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45" w:rsidRPr="00DF1B13" w:rsidRDefault="00BE2724">
      <w:pPr>
        <w:tabs>
          <w:tab w:val="right" w:pos="284"/>
        </w:tabs>
        <w:jc w:val="center"/>
        <w:rPr>
          <w:b/>
          <w:bCs/>
          <w:color w:val="000000"/>
          <w:spacing w:val="-2"/>
          <w:sz w:val="22"/>
          <w:szCs w:val="22"/>
        </w:rPr>
      </w:pPr>
      <w:r>
        <w:rPr>
          <w:b/>
          <w:bCs/>
          <w:color w:val="000000"/>
          <w:spacing w:val="-2"/>
          <w:sz w:val="22"/>
          <w:szCs w:val="22"/>
        </w:rPr>
        <w:t>Договор по</w:t>
      </w:r>
      <w:r w:rsidR="00616038">
        <w:rPr>
          <w:b/>
          <w:bCs/>
          <w:color w:val="000000"/>
          <w:spacing w:val="-2"/>
          <w:sz w:val="22"/>
          <w:szCs w:val="22"/>
        </w:rPr>
        <w:t>ставки материальных ценностей №</w:t>
      </w:r>
      <w:r w:rsidR="00E76A40">
        <w:rPr>
          <w:b/>
          <w:bCs/>
          <w:color w:val="000000"/>
          <w:spacing w:val="-2"/>
          <w:sz w:val="22"/>
          <w:szCs w:val="22"/>
        </w:rPr>
        <w:t>___</w:t>
      </w:r>
    </w:p>
    <w:p w:rsidR="00661645" w:rsidRDefault="00661645">
      <w:pPr>
        <w:tabs>
          <w:tab w:val="right" w:pos="284"/>
        </w:tabs>
        <w:jc w:val="center"/>
        <w:rPr>
          <w:b/>
          <w:bCs/>
          <w:color w:val="000000"/>
          <w:spacing w:val="-2"/>
          <w:sz w:val="22"/>
          <w:szCs w:val="22"/>
        </w:rPr>
      </w:pPr>
    </w:p>
    <w:p w:rsidR="00661645" w:rsidRDefault="00E76A40">
      <w:pPr>
        <w:tabs>
          <w:tab w:val="right" w:pos="284"/>
        </w:tabs>
        <w:jc w:val="both"/>
        <w:rPr>
          <w:color w:val="000000"/>
          <w:sz w:val="22"/>
          <w:szCs w:val="22"/>
        </w:rPr>
      </w:pPr>
      <w:r>
        <w:rPr>
          <w:color w:val="000000"/>
          <w:sz w:val="22"/>
          <w:szCs w:val="22"/>
        </w:rPr>
        <w:t>г. Ряза</w:t>
      </w:r>
      <w:r w:rsidR="00532D35">
        <w:rPr>
          <w:color w:val="000000"/>
          <w:sz w:val="22"/>
          <w:szCs w:val="22"/>
        </w:rPr>
        <w:t xml:space="preserve">нь    </w:t>
      </w:r>
      <w:r w:rsidR="00C0210D">
        <w:rPr>
          <w:color w:val="000000"/>
          <w:sz w:val="22"/>
          <w:szCs w:val="22"/>
        </w:rPr>
        <w:t xml:space="preserve">                       «___» </w:t>
      </w:r>
      <w:r w:rsidR="0049286A">
        <w:rPr>
          <w:color w:val="000000"/>
          <w:sz w:val="22"/>
          <w:szCs w:val="22"/>
        </w:rPr>
        <w:t>августа</w:t>
      </w:r>
      <w:bookmarkStart w:id="0" w:name="_GoBack"/>
      <w:bookmarkEnd w:id="0"/>
      <w:r>
        <w:rPr>
          <w:color w:val="000000"/>
          <w:sz w:val="22"/>
          <w:szCs w:val="22"/>
        </w:rPr>
        <w:t xml:space="preserve"> </w:t>
      </w:r>
      <w:r w:rsidR="00BE2724">
        <w:rPr>
          <w:color w:val="000000"/>
          <w:sz w:val="22"/>
          <w:szCs w:val="22"/>
        </w:rPr>
        <w:t>202</w:t>
      </w:r>
      <w:r w:rsidR="00C0210D">
        <w:rPr>
          <w:color w:val="000000"/>
          <w:sz w:val="22"/>
          <w:szCs w:val="22"/>
        </w:rPr>
        <w:t>6</w:t>
      </w:r>
      <w:r w:rsidR="00BE2724">
        <w:rPr>
          <w:color w:val="000000"/>
          <w:sz w:val="22"/>
          <w:szCs w:val="22"/>
        </w:rPr>
        <w:t> г.</w:t>
      </w:r>
      <w:r w:rsidR="00BE2724">
        <w:rPr>
          <w:color w:val="000000"/>
          <w:sz w:val="22"/>
          <w:szCs w:val="22"/>
        </w:rPr>
        <w:br/>
      </w:r>
      <w:r>
        <w:rPr>
          <w:color w:val="000000"/>
          <w:sz w:val="22"/>
          <w:szCs w:val="22"/>
        </w:rPr>
        <w:t xml:space="preserve"> </w:t>
      </w:r>
    </w:p>
    <w:p w:rsidR="00661645" w:rsidRDefault="000F48B3" w:rsidP="000F48B3">
      <w:pPr>
        <w:tabs>
          <w:tab w:val="right" w:pos="284"/>
        </w:tabs>
        <w:ind w:firstLine="709"/>
        <w:jc w:val="both"/>
        <w:rPr>
          <w:color w:val="000000"/>
          <w:sz w:val="22"/>
          <w:szCs w:val="22"/>
        </w:rPr>
      </w:pPr>
      <w:r w:rsidRPr="000F48B3">
        <w:rPr>
          <w:b/>
          <w:color w:val="000000"/>
          <w:sz w:val="22"/>
          <w:szCs w:val="22"/>
        </w:rPr>
        <w:t>Общество с ограниченной ответственностью «</w:t>
      </w:r>
      <w:r w:rsidR="00532D35">
        <w:rPr>
          <w:b/>
          <w:color w:val="000000"/>
          <w:sz w:val="22"/>
          <w:szCs w:val="22"/>
        </w:rPr>
        <w:t>______</w:t>
      </w:r>
      <w:r w:rsidR="00BE2724">
        <w:rPr>
          <w:color w:val="000000"/>
          <w:sz w:val="22"/>
          <w:szCs w:val="22"/>
        </w:rPr>
        <w:t>, именуемое в дальнейшем «</w:t>
      </w:r>
      <w:r w:rsidR="00BE2724">
        <w:rPr>
          <w:b/>
          <w:bCs/>
          <w:color w:val="000000"/>
          <w:sz w:val="22"/>
          <w:szCs w:val="22"/>
        </w:rPr>
        <w:t>Продавец</w:t>
      </w:r>
      <w:r w:rsidR="00BE2724">
        <w:rPr>
          <w:bCs/>
          <w:color w:val="000000"/>
          <w:sz w:val="22"/>
          <w:szCs w:val="22"/>
        </w:rPr>
        <w:t>»</w:t>
      </w:r>
      <w:r w:rsidR="00BE2724">
        <w:rPr>
          <w:color w:val="000000"/>
          <w:sz w:val="22"/>
          <w:szCs w:val="22"/>
        </w:rPr>
        <w:t xml:space="preserve">, в лице </w:t>
      </w:r>
      <w:r>
        <w:rPr>
          <w:color w:val="000000"/>
          <w:sz w:val="22"/>
          <w:szCs w:val="22"/>
        </w:rPr>
        <w:t xml:space="preserve">директора </w:t>
      </w:r>
      <w:r w:rsidR="00532D35">
        <w:rPr>
          <w:color w:val="000000"/>
          <w:sz w:val="22"/>
          <w:szCs w:val="22"/>
        </w:rPr>
        <w:t>_______</w:t>
      </w:r>
      <w:r w:rsidR="00BE2724">
        <w:rPr>
          <w:color w:val="000000"/>
          <w:sz w:val="22"/>
          <w:szCs w:val="22"/>
        </w:rPr>
        <w:t>, действующего на основании</w:t>
      </w:r>
      <w:r w:rsidR="00BE2724">
        <w:rPr>
          <w:sz w:val="22"/>
          <w:szCs w:val="22"/>
        </w:rPr>
        <w:t xml:space="preserve"> </w:t>
      </w:r>
      <w:r>
        <w:rPr>
          <w:sz w:val="22"/>
          <w:szCs w:val="22"/>
        </w:rPr>
        <w:t>Устава</w:t>
      </w:r>
      <w:r w:rsidR="00BE2724">
        <w:rPr>
          <w:color w:val="000000"/>
          <w:sz w:val="22"/>
          <w:szCs w:val="22"/>
        </w:rPr>
        <w:t xml:space="preserve"> с одной стороны, </w:t>
      </w:r>
    </w:p>
    <w:p w:rsidR="00661645" w:rsidRDefault="00BE2724">
      <w:pPr>
        <w:tabs>
          <w:tab w:val="right" w:pos="284"/>
        </w:tabs>
        <w:ind w:firstLine="709"/>
        <w:jc w:val="both"/>
        <w:rPr>
          <w:color w:val="000000"/>
          <w:sz w:val="22"/>
          <w:szCs w:val="22"/>
        </w:rPr>
      </w:pPr>
      <w:r>
        <w:rPr>
          <w:color w:val="000000"/>
          <w:spacing w:val="-1"/>
          <w:sz w:val="22"/>
          <w:szCs w:val="22"/>
        </w:rPr>
        <w:t xml:space="preserve">и </w:t>
      </w:r>
      <w:r w:rsidR="00E76A40">
        <w:rPr>
          <w:b/>
          <w:bCs/>
          <w:color w:val="000000"/>
          <w:spacing w:val="-1"/>
          <w:sz w:val="22"/>
          <w:szCs w:val="22"/>
        </w:rPr>
        <w:t>Общество   с огран</w:t>
      </w:r>
      <w:r w:rsidR="00616038">
        <w:rPr>
          <w:b/>
          <w:bCs/>
          <w:color w:val="000000"/>
          <w:spacing w:val="-1"/>
          <w:sz w:val="22"/>
          <w:szCs w:val="22"/>
        </w:rPr>
        <w:t>иченной ответственностью «Транспортные интерьерные системы</w:t>
      </w:r>
      <w:r>
        <w:rPr>
          <w:b/>
          <w:bCs/>
          <w:color w:val="000000"/>
          <w:spacing w:val="-1"/>
          <w:sz w:val="22"/>
          <w:szCs w:val="22"/>
        </w:rPr>
        <w:t>»</w:t>
      </w:r>
      <w:r>
        <w:rPr>
          <w:color w:val="000000"/>
          <w:spacing w:val="-1"/>
          <w:sz w:val="22"/>
          <w:szCs w:val="22"/>
        </w:rPr>
        <w:t xml:space="preserve">, </w:t>
      </w:r>
      <w:r>
        <w:rPr>
          <w:color w:val="000000"/>
          <w:sz w:val="22"/>
          <w:szCs w:val="22"/>
        </w:rPr>
        <w:t>именуемое в дальнейшем «</w:t>
      </w:r>
      <w:r>
        <w:rPr>
          <w:b/>
          <w:bCs/>
          <w:color w:val="000000"/>
          <w:sz w:val="22"/>
          <w:szCs w:val="22"/>
        </w:rPr>
        <w:t>Покупатель</w:t>
      </w:r>
      <w:r>
        <w:rPr>
          <w:color w:val="000000"/>
          <w:sz w:val="22"/>
          <w:szCs w:val="22"/>
        </w:rPr>
        <w:t xml:space="preserve">», </w:t>
      </w:r>
      <w:r w:rsidR="00C73472">
        <w:rPr>
          <w:color w:val="000000"/>
          <w:sz w:val="22"/>
          <w:szCs w:val="22"/>
        </w:rPr>
        <w:t xml:space="preserve">в лице директора Коваля Вячеслава Викторовича, </w:t>
      </w:r>
      <w:r>
        <w:rPr>
          <w:color w:val="000000"/>
          <w:sz w:val="22"/>
          <w:szCs w:val="22"/>
        </w:rPr>
        <w:t>действующего на основании Устава, с другой стороны, совместно именуемые «Стороны», заключили настоящий Договор о нижеследующем:</w:t>
      </w:r>
    </w:p>
    <w:p w:rsidR="00661645" w:rsidRDefault="00661645">
      <w:pPr>
        <w:tabs>
          <w:tab w:val="right" w:pos="284"/>
        </w:tabs>
        <w:ind w:firstLine="709"/>
        <w:jc w:val="both"/>
        <w:rPr>
          <w:color w:val="000000"/>
          <w:sz w:val="22"/>
          <w:szCs w:val="22"/>
        </w:rPr>
      </w:pPr>
    </w:p>
    <w:p w:rsidR="00661645" w:rsidRDefault="00BE2724">
      <w:pPr>
        <w:pStyle w:val="aa"/>
        <w:numPr>
          <w:ilvl w:val="0"/>
          <w:numId w:val="2"/>
        </w:numPr>
        <w:tabs>
          <w:tab w:val="right" w:pos="284"/>
        </w:tabs>
        <w:ind w:right="5"/>
        <w:jc w:val="center"/>
        <w:rPr>
          <w:b/>
          <w:sz w:val="22"/>
          <w:szCs w:val="22"/>
        </w:rPr>
      </w:pPr>
      <w:r>
        <w:rPr>
          <w:b/>
          <w:bCs/>
          <w:color w:val="000000"/>
          <w:sz w:val="22"/>
          <w:szCs w:val="22"/>
        </w:rPr>
        <w:t>ПРЕДМЕТ ДОГОВОРА</w:t>
      </w:r>
    </w:p>
    <w:p w:rsidR="00661645" w:rsidRDefault="00BE2724">
      <w:pPr>
        <w:pStyle w:val="aa"/>
        <w:numPr>
          <w:ilvl w:val="1"/>
          <w:numId w:val="1"/>
        </w:numPr>
        <w:tabs>
          <w:tab w:val="right" w:pos="0"/>
        </w:tabs>
        <w:ind w:left="0" w:firstLine="709"/>
        <w:jc w:val="both"/>
        <w:rPr>
          <w:sz w:val="22"/>
          <w:szCs w:val="22"/>
        </w:rPr>
      </w:pPr>
      <w:r>
        <w:rPr>
          <w:color w:val="000000"/>
          <w:sz w:val="22"/>
          <w:szCs w:val="22"/>
        </w:rPr>
        <w:t>Продавец обязуется пере</w:t>
      </w:r>
      <w:r w:rsidR="00057D2F">
        <w:rPr>
          <w:color w:val="000000"/>
          <w:sz w:val="22"/>
          <w:szCs w:val="22"/>
        </w:rPr>
        <w:t>дать в собственность Покупателю</w:t>
      </w:r>
      <w:r w:rsidR="00057D2F" w:rsidRPr="00057D2F">
        <w:rPr>
          <w:color w:val="000000"/>
          <w:sz w:val="22"/>
          <w:szCs w:val="22"/>
        </w:rPr>
        <w:t>______--</w:t>
      </w:r>
      <w:r>
        <w:rPr>
          <w:color w:val="000000"/>
          <w:sz w:val="22"/>
          <w:szCs w:val="22"/>
        </w:rPr>
        <w:t xml:space="preserve"> (далее – «Товар»), а Покупатель принять и своевременно оплатить его в порядке и на условиях, предусмотренных настоящим Договором.</w:t>
      </w:r>
    </w:p>
    <w:p w:rsidR="00661645" w:rsidRDefault="00BE2724">
      <w:pPr>
        <w:pStyle w:val="aa"/>
        <w:numPr>
          <w:ilvl w:val="1"/>
          <w:numId w:val="1"/>
        </w:numPr>
        <w:tabs>
          <w:tab w:val="right" w:pos="0"/>
        </w:tabs>
        <w:ind w:left="0" w:firstLine="709"/>
        <w:jc w:val="both"/>
        <w:rPr>
          <w:color w:val="000000"/>
          <w:sz w:val="22"/>
          <w:szCs w:val="22"/>
        </w:rPr>
      </w:pPr>
      <w:r>
        <w:rPr>
          <w:color w:val="000000"/>
          <w:sz w:val="22"/>
          <w:szCs w:val="22"/>
        </w:rPr>
        <w:t>Номенклатура (ассортимент), количество, цена, срок поставки отдельной партии Товара, а также при необходимости гарантийный срок (срок годности) и технические характеристики Товара определяются Сторонами одним из двух способов:</w:t>
      </w:r>
    </w:p>
    <w:p w:rsidR="00661645" w:rsidRDefault="00BE2724">
      <w:pPr>
        <w:pStyle w:val="aa"/>
        <w:numPr>
          <w:ilvl w:val="2"/>
          <w:numId w:val="1"/>
        </w:numPr>
        <w:tabs>
          <w:tab w:val="right" w:pos="0"/>
        </w:tabs>
        <w:ind w:left="0" w:firstLine="709"/>
        <w:jc w:val="both"/>
        <w:rPr>
          <w:color w:val="000000"/>
          <w:sz w:val="22"/>
          <w:szCs w:val="22"/>
        </w:rPr>
      </w:pPr>
      <w:r>
        <w:rPr>
          <w:color w:val="000000"/>
          <w:sz w:val="22"/>
          <w:szCs w:val="22"/>
        </w:rPr>
        <w:t>путем подписания обеими Сторонами Спецификации;</w:t>
      </w:r>
    </w:p>
    <w:p w:rsidR="00661645" w:rsidRDefault="00BE2724">
      <w:pPr>
        <w:pStyle w:val="aa"/>
        <w:numPr>
          <w:ilvl w:val="2"/>
          <w:numId w:val="1"/>
        </w:numPr>
        <w:tabs>
          <w:tab w:val="right" w:pos="0"/>
        </w:tabs>
        <w:ind w:left="0" w:firstLine="709"/>
        <w:jc w:val="both"/>
        <w:rPr>
          <w:color w:val="000000"/>
          <w:sz w:val="22"/>
          <w:szCs w:val="22"/>
        </w:rPr>
      </w:pPr>
      <w:r>
        <w:rPr>
          <w:color w:val="000000"/>
          <w:sz w:val="22"/>
          <w:szCs w:val="22"/>
        </w:rPr>
        <w:t>путем подтверждения Покупателем посредством факсимильной связи или электронной почты с реквизитов и по реквизитам, указанным в настоящем договоре, выставленного Продавцом счета.</w:t>
      </w:r>
    </w:p>
    <w:p w:rsidR="00661645" w:rsidRDefault="00BE2724">
      <w:pPr>
        <w:pStyle w:val="aa"/>
        <w:numPr>
          <w:ilvl w:val="1"/>
          <w:numId w:val="1"/>
        </w:numPr>
        <w:tabs>
          <w:tab w:val="right" w:pos="284"/>
        </w:tabs>
        <w:ind w:left="0" w:firstLine="709"/>
        <w:jc w:val="both"/>
        <w:rPr>
          <w:color w:val="000000"/>
          <w:sz w:val="22"/>
          <w:szCs w:val="22"/>
        </w:rPr>
      </w:pPr>
      <w:r>
        <w:rPr>
          <w:color w:val="000000"/>
          <w:sz w:val="22"/>
          <w:szCs w:val="22"/>
        </w:rPr>
        <w:t>Перед поставкой партии Товара, стоимость которой превышает 50 тысяч российских рублей, Сторонами в обязательном порядке подписывается Спецификация.</w:t>
      </w:r>
    </w:p>
    <w:p w:rsidR="00661645" w:rsidRDefault="00661645">
      <w:pPr>
        <w:tabs>
          <w:tab w:val="right" w:pos="284"/>
        </w:tabs>
        <w:ind w:firstLine="709"/>
        <w:jc w:val="both"/>
        <w:rPr>
          <w:color w:val="000000"/>
          <w:sz w:val="22"/>
          <w:szCs w:val="22"/>
        </w:rPr>
      </w:pPr>
    </w:p>
    <w:p w:rsidR="00661645" w:rsidRDefault="00BE2724">
      <w:pPr>
        <w:pStyle w:val="aa"/>
        <w:numPr>
          <w:ilvl w:val="0"/>
          <w:numId w:val="2"/>
        </w:numPr>
        <w:tabs>
          <w:tab w:val="right" w:pos="284"/>
        </w:tabs>
        <w:ind w:right="5"/>
        <w:jc w:val="center"/>
        <w:rPr>
          <w:b/>
          <w:bCs/>
          <w:color w:val="000000"/>
          <w:sz w:val="22"/>
          <w:szCs w:val="22"/>
        </w:rPr>
      </w:pPr>
      <w:r>
        <w:rPr>
          <w:b/>
          <w:bCs/>
          <w:color w:val="000000"/>
          <w:sz w:val="22"/>
          <w:szCs w:val="22"/>
        </w:rPr>
        <w:t>УСЛОВИЯ ПОСТАВКИ</w:t>
      </w:r>
    </w:p>
    <w:p w:rsidR="00661645" w:rsidRDefault="00BE2724">
      <w:pPr>
        <w:pStyle w:val="aa"/>
        <w:numPr>
          <w:ilvl w:val="1"/>
          <w:numId w:val="2"/>
        </w:numPr>
        <w:tabs>
          <w:tab w:val="right" w:pos="0"/>
          <w:tab w:val="right" w:pos="284"/>
        </w:tabs>
        <w:ind w:left="0" w:firstLine="709"/>
        <w:jc w:val="both"/>
        <w:rPr>
          <w:color w:val="000000"/>
          <w:sz w:val="22"/>
          <w:szCs w:val="22"/>
        </w:rPr>
      </w:pPr>
      <w:r>
        <w:rPr>
          <w:color w:val="000000"/>
          <w:sz w:val="22"/>
          <w:szCs w:val="22"/>
        </w:rPr>
        <w:t>Поставка Товара осуществляется на условиях франко-склада Покупателя (г</w:t>
      </w:r>
      <w:r w:rsidR="00616038">
        <w:rPr>
          <w:color w:val="000000"/>
          <w:sz w:val="22"/>
          <w:szCs w:val="22"/>
        </w:rPr>
        <w:t>. Рязань, Куйбышевское шоссе, д. 14 А</w:t>
      </w:r>
      <w:r>
        <w:rPr>
          <w:color w:val="000000"/>
          <w:sz w:val="22"/>
          <w:szCs w:val="22"/>
        </w:rPr>
        <w:t>), если иное условие поставки не предусмотрено в Спецификации (п. 1.2.1 настоящего Договора) или подтвержденном Покупателем счете, выставленном Продавцом (п. 1.2.2 настоящего Договора).</w:t>
      </w:r>
    </w:p>
    <w:p w:rsidR="00661645" w:rsidRDefault="00BE2724">
      <w:pPr>
        <w:pStyle w:val="aa"/>
        <w:numPr>
          <w:ilvl w:val="1"/>
          <w:numId w:val="2"/>
        </w:numPr>
        <w:tabs>
          <w:tab w:val="right" w:pos="0"/>
          <w:tab w:val="right" w:pos="284"/>
        </w:tabs>
        <w:ind w:left="0" w:firstLine="709"/>
        <w:jc w:val="both"/>
        <w:rPr>
          <w:color w:val="000000"/>
          <w:sz w:val="22"/>
          <w:szCs w:val="22"/>
        </w:rPr>
      </w:pPr>
      <w:r>
        <w:rPr>
          <w:color w:val="000000"/>
          <w:sz w:val="22"/>
          <w:szCs w:val="22"/>
        </w:rPr>
        <w:t>Спецификация (п. 1.2.1 настоящего Договора) либо подтвержденный Покупателем счет, выставленный Продавцом (п. 1.2.2 настоящего Договора), должны в обязательном порядке содержать условия о номенклатуре (ассортименте), количестве, цене Товара и сроке поставки, а также при необходимости гарантийном сроке (сроке годности) и технических характеристиках Товара.</w:t>
      </w:r>
    </w:p>
    <w:p w:rsidR="00661645" w:rsidRDefault="00BE2724">
      <w:pPr>
        <w:pStyle w:val="aa"/>
        <w:numPr>
          <w:ilvl w:val="1"/>
          <w:numId w:val="2"/>
        </w:numPr>
        <w:tabs>
          <w:tab w:val="right" w:pos="0"/>
          <w:tab w:val="right" w:pos="284"/>
        </w:tabs>
        <w:ind w:left="0" w:firstLine="709"/>
        <w:jc w:val="both"/>
        <w:rPr>
          <w:color w:val="000000"/>
          <w:sz w:val="22"/>
          <w:szCs w:val="22"/>
        </w:rPr>
      </w:pPr>
      <w:r>
        <w:rPr>
          <w:color w:val="000000"/>
          <w:sz w:val="22"/>
          <w:szCs w:val="22"/>
        </w:rPr>
        <w:t xml:space="preserve">Продавец обязуется при получении от Покупателя сведений о потребности Покупателя в определенном Товаре (с указанием номенклатуры (ассортимента), количества Товара и </w:t>
      </w:r>
      <w:r w:rsidR="00E76A40">
        <w:rPr>
          <w:color w:val="000000"/>
          <w:sz w:val="22"/>
          <w:szCs w:val="22"/>
        </w:rPr>
        <w:t>сроках поставки</w:t>
      </w:r>
      <w:r>
        <w:rPr>
          <w:color w:val="000000"/>
          <w:sz w:val="22"/>
          <w:szCs w:val="22"/>
        </w:rPr>
        <w:t>, а также при необходимости гарантийного срока (срока годности) и технических характеристик Товара) в течение 3 (трех) рабочих дней с момента получения таких сведений уведомить Покупателя о наличии либо отсутствии возможности произвести поставку в соответствии с потребностью Покупателя.</w:t>
      </w:r>
    </w:p>
    <w:p w:rsidR="00661645" w:rsidRDefault="00BE2724">
      <w:pPr>
        <w:pStyle w:val="aa"/>
        <w:numPr>
          <w:ilvl w:val="1"/>
          <w:numId w:val="2"/>
        </w:numPr>
        <w:tabs>
          <w:tab w:val="right" w:pos="0"/>
          <w:tab w:val="right" w:pos="284"/>
        </w:tabs>
        <w:ind w:left="0" w:firstLine="709"/>
        <w:jc w:val="both"/>
        <w:rPr>
          <w:color w:val="000000"/>
          <w:sz w:val="22"/>
          <w:szCs w:val="22"/>
        </w:rPr>
      </w:pPr>
      <w:r>
        <w:rPr>
          <w:color w:val="000000"/>
          <w:sz w:val="22"/>
          <w:szCs w:val="22"/>
        </w:rPr>
        <w:t>Датой поставки и перехода права собственности считается:</w:t>
      </w:r>
    </w:p>
    <w:p w:rsidR="00661645" w:rsidRDefault="00BE2724">
      <w:pPr>
        <w:pStyle w:val="aa"/>
        <w:numPr>
          <w:ilvl w:val="2"/>
          <w:numId w:val="2"/>
        </w:numPr>
        <w:tabs>
          <w:tab w:val="right" w:pos="0"/>
        </w:tabs>
        <w:ind w:left="0" w:firstLine="709"/>
        <w:jc w:val="both"/>
        <w:rPr>
          <w:color w:val="000000"/>
          <w:sz w:val="22"/>
          <w:szCs w:val="22"/>
        </w:rPr>
      </w:pPr>
      <w:r>
        <w:rPr>
          <w:color w:val="000000"/>
          <w:sz w:val="22"/>
          <w:szCs w:val="22"/>
        </w:rPr>
        <w:t>дата поступления Товара на склад Покупателя при поставке на условии франко-склада Покупателя;</w:t>
      </w:r>
    </w:p>
    <w:p w:rsidR="00661645" w:rsidRDefault="00BE2724">
      <w:pPr>
        <w:pStyle w:val="aa"/>
        <w:numPr>
          <w:ilvl w:val="2"/>
          <w:numId w:val="2"/>
        </w:numPr>
        <w:tabs>
          <w:tab w:val="right" w:pos="0"/>
        </w:tabs>
        <w:ind w:left="0" w:firstLine="709"/>
        <w:jc w:val="both"/>
        <w:rPr>
          <w:color w:val="000000"/>
          <w:sz w:val="22"/>
          <w:szCs w:val="22"/>
        </w:rPr>
      </w:pPr>
      <w:r>
        <w:rPr>
          <w:color w:val="000000"/>
          <w:sz w:val="22"/>
          <w:szCs w:val="22"/>
        </w:rPr>
        <w:t>дата отгрузки Товара со склада Продавца при поставке на условии самовывоза Товара Покупателем.</w:t>
      </w:r>
    </w:p>
    <w:p w:rsidR="00661645" w:rsidRDefault="00BE2724">
      <w:pPr>
        <w:pStyle w:val="aa"/>
        <w:numPr>
          <w:ilvl w:val="1"/>
          <w:numId w:val="2"/>
        </w:numPr>
        <w:tabs>
          <w:tab w:val="right" w:pos="0"/>
        </w:tabs>
        <w:ind w:left="0" w:firstLine="709"/>
        <w:jc w:val="both"/>
        <w:rPr>
          <w:color w:val="000000"/>
          <w:sz w:val="22"/>
          <w:szCs w:val="22"/>
        </w:rPr>
      </w:pPr>
      <w:r>
        <w:rPr>
          <w:color w:val="000000"/>
          <w:sz w:val="22"/>
          <w:szCs w:val="22"/>
        </w:rPr>
        <w:t>При несоблюдении сроков поставки Продавец выплачивает Покупателю по письменному требованию последнего компенсацию в размере 0,1% от стоимости недопоставленного Товара за каждый день просрочки, но общая сумма компенсации не должна превышать стоимость недопоставленного Товара. Кроме того, Продавец выплачивает Покупателю по его письменному требованию компенсацию убытков, причиненных несоблюдением сроков поставки Товара.</w:t>
      </w:r>
    </w:p>
    <w:p w:rsidR="00661645" w:rsidRDefault="00BE2724">
      <w:pPr>
        <w:pStyle w:val="aa"/>
        <w:numPr>
          <w:ilvl w:val="1"/>
          <w:numId w:val="2"/>
        </w:numPr>
        <w:tabs>
          <w:tab w:val="right" w:pos="0"/>
        </w:tabs>
        <w:ind w:left="0" w:firstLine="709"/>
        <w:jc w:val="both"/>
        <w:rPr>
          <w:color w:val="000000"/>
          <w:sz w:val="22"/>
          <w:szCs w:val="22"/>
        </w:rPr>
      </w:pPr>
      <w:r>
        <w:rPr>
          <w:color w:val="000000"/>
          <w:sz w:val="22"/>
          <w:szCs w:val="22"/>
        </w:rPr>
        <w:t>В случае, если Товар представляет собой сложную вещь (или главную вещь с принадлежностями), при недопоставке отдельных ее составляющих недопоставленной считается вся такая вещь, и для расчета размера компенсации (п. 2.5 настоящего Договора) используется стоимость всей такой вещи.</w:t>
      </w:r>
    </w:p>
    <w:p w:rsidR="00661645" w:rsidRDefault="00257BFE">
      <w:pPr>
        <w:pStyle w:val="aa"/>
        <w:numPr>
          <w:ilvl w:val="1"/>
          <w:numId w:val="2"/>
        </w:numPr>
        <w:tabs>
          <w:tab w:val="right" w:pos="0"/>
        </w:tabs>
        <w:ind w:left="0" w:firstLine="709"/>
        <w:jc w:val="both"/>
        <w:rPr>
          <w:color w:val="000000"/>
          <w:sz w:val="22"/>
          <w:szCs w:val="22"/>
        </w:rPr>
      </w:pPr>
      <w:r>
        <w:rPr>
          <w:color w:val="000000"/>
          <w:sz w:val="22"/>
          <w:szCs w:val="22"/>
        </w:rPr>
        <w:t>В случае,</w:t>
      </w:r>
      <w:r w:rsidR="00BE2724">
        <w:rPr>
          <w:color w:val="000000"/>
          <w:sz w:val="22"/>
          <w:szCs w:val="22"/>
        </w:rPr>
        <w:t xml:space="preserve"> если Товар должен быть поставлен вместе с документами, подтверждающими качество Товара или необходимыми для его эксплуатации, при </w:t>
      </w:r>
      <w:r w:rsidR="00E76A40">
        <w:rPr>
          <w:color w:val="000000"/>
          <w:sz w:val="22"/>
          <w:szCs w:val="22"/>
        </w:rPr>
        <w:t>не передаче</w:t>
      </w:r>
      <w:r w:rsidR="00BE2724">
        <w:rPr>
          <w:color w:val="000000"/>
          <w:sz w:val="22"/>
          <w:szCs w:val="22"/>
        </w:rPr>
        <w:t xml:space="preserve"> Покупателю таких документов Товар считается недопоставленным. Компенсация за несоблюдение </w:t>
      </w:r>
      <w:r w:rsidR="00BE2724">
        <w:rPr>
          <w:color w:val="000000"/>
          <w:sz w:val="22"/>
          <w:szCs w:val="22"/>
        </w:rPr>
        <w:lastRenderedPageBreak/>
        <w:t>сроков поставки в этом случае рассчитывается и уплачивается в соответствии с п. 2.5 и 2.6 настоящего Договора.</w:t>
      </w:r>
    </w:p>
    <w:p w:rsidR="00661645" w:rsidRDefault="00BE2724">
      <w:pPr>
        <w:pStyle w:val="aa"/>
        <w:numPr>
          <w:ilvl w:val="1"/>
          <w:numId w:val="2"/>
        </w:numPr>
        <w:tabs>
          <w:tab w:val="right" w:pos="0"/>
        </w:tabs>
        <w:ind w:left="0" w:firstLine="709"/>
        <w:jc w:val="both"/>
        <w:rPr>
          <w:color w:val="000000"/>
          <w:sz w:val="22"/>
          <w:szCs w:val="22"/>
        </w:rPr>
      </w:pPr>
      <w:r>
        <w:rPr>
          <w:color w:val="000000"/>
          <w:sz w:val="22"/>
          <w:szCs w:val="22"/>
        </w:rPr>
        <w:t>На каждую поставку Товара Продавец предоставляет Покупателю следующие документы: товарную накладную (унифицированная форма № ТОРГ-12) (с указанием номера и даты настоящего договора) и счет–фактуру (или универсальный передаточный документ (УПД)), паспорт качества, сертификат соответствия, а также иные документы, обязательные для данного вида Товаров. Предоставление иных документов может быть предусмотрено законодательством РФ.</w:t>
      </w:r>
    </w:p>
    <w:p w:rsidR="00661645" w:rsidRDefault="00BE2724">
      <w:pPr>
        <w:pStyle w:val="aa"/>
        <w:numPr>
          <w:ilvl w:val="1"/>
          <w:numId w:val="2"/>
        </w:numPr>
        <w:tabs>
          <w:tab w:val="right" w:pos="0"/>
        </w:tabs>
        <w:ind w:left="0" w:firstLine="709"/>
        <w:jc w:val="both"/>
        <w:rPr>
          <w:color w:val="000000"/>
          <w:sz w:val="22"/>
          <w:szCs w:val="22"/>
        </w:rPr>
      </w:pPr>
      <w:r>
        <w:rPr>
          <w:color w:val="000000"/>
          <w:sz w:val="22"/>
          <w:szCs w:val="22"/>
        </w:rPr>
        <w:t>Если иное не согласовано с Покупателем, в день отгрузки Товара Продавец обязан передать (посредством факсимильной связи или электронной почты с реквизитов и по реквизитам, указанным в настоящем договоре) Покупателю копии документов, указанных в п. 2.8 настоящего Договора.</w:t>
      </w:r>
    </w:p>
    <w:p w:rsidR="00661645" w:rsidRDefault="00BE2724">
      <w:pPr>
        <w:pStyle w:val="aa"/>
        <w:numPr>
          <w:ilvl w:val="1"/>
          <w:numId w:val="2"/>
        </w:numPr>
        <w:tabs>
          <w:tab w:val="right" w:pos="0"/>
        </w:tabs>
        <w:ind w:left="0" w:firstLine="709"/>
        <w:jc w:val="both"/>
        <w:rPr>
          <w:color w:val="000000"/>
          <w:sz w:val="22"/>
          <w:szCs w:val="22"/>
        </w:rPr>
      </w:pPr>
      <w:r>
        <w:rPr>
          <w:color w:val="000000"/>
          <w:sz w:val="22"/>
          <w:szCs w:val="22"/>
        </w:rPr>
        <w:t xml:space="preserve">В случае несвоевременной (позднее 5 рабочих дней с момента поставки Товара) отправки Продавцом </w:t>
      </w:r>
      <w:r w:rsidR="00E76A40">
        <w:rPr>
          <w:color w:val="000000"/>
          <w:sz w:val="22"/>
          <w:szCs w:val="22"/>
        </w:rPr>
        <w:t>оригиналов,</w:t>
      </w:r>
      <w:r>
        <w:rPr>
          <w:color w:val="000000"/>
          <w:sz w:val="22"/>
          <w:szCs w:val="22"/>
        </w:rPr>
        <w:t xml:space="preserve"> перечисленных в п. 2.8 настоящего Договора документов Покупателю, Продавец выплачивает Покупателю по требованию последнего в качестве штрафа сумму, эквивалентную НДС по данной поставке. Данное положение не применяется в случае, если документы не были получены Покупателем по независящим от сторон обстоятельствам.</w:t>
      </w:r>
    </w:p>
    <w:p w:rsidR="00661645" w:rsidRDefault="00661645">
      <w:pPr>
        <w:tabs>
          <w:tab w:val="right" w:pos="284"/>
          <w:tab w:val="left" w:pos="360"/>
        </w:tabs>
        <w:ind w:right="5"/>
        <w:jc w:val="both"/>
        <w:rPr>
          <w:color w:val="000000"/>
          <w:sz w:val="16"/>
          <w:szCs w:val="16"/>
        </w:rPr>
      </w:pPr>
    </w:p>
    <w:p w:rsidR="00661645" w:rsidRDefault="00BE2724">
      <w:pPr>
        <w:pStyle w:val="aa"/>
        <w:numPr>
          <w:ilvl w:val="0"/>
          <w:numId w:val="2"/>
        </w:numPr>
        <w:tabs>
          <w:tab w:val="right" w:pos="284"/>
        </w:tabs>
        <w:ind w:right="5"/>
        <w:jc w:val="center"/>
        <w:rPr>
          <w:b/>
          <w:bCs/>
          <w:color w:val="000000"/>
          <w:sz w:val="22"/>
          <w:szCs w:val="22"/>
        </w:rPr>
      </w:pPr>
      <w:r>
        <w:rPr>
          <w:b/>
          <w:bCs/>
          <w:color w:val="000000"/>
          <w:sz w:val="22"/>
          <w:szCs w:val="22"/>
        </w:rPr>
        <w:t>УСЛОВИЯ ОПЛАТЫ</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Цены на Товар понимаются сторонами на условиях, указанных в п. 2.1 и 3.4 настоящего договора.</w:t>
      </w:r>
    </w:p>
    <w:p w:rsidR="00661645" w:rsidRPr="000F48B3" w:rsidRDefault="00BE2724" w:rsidP="00C53F22">
      <w:pPr>
        <w:pStyle w:val="aa"/>
        <w:numPr>
          <w:ilvl w:val="1"/>
          <w:numId w:val="3"/>
        </w:numPr>
        <w:tabs>
          <w:tab w:val="right" w:pos="0"/>
        </w:tabs>
        <w:ind w:left="0" w:firstLine="709"/>
        <w:jc w:val="both"/>
        <w:rPr>
          <w:color w:val="000000"/>
          <w:sz w:val="22"/>
          <w:szCs w:val="22"/>
        </w:rPr>
      </w:pPr>
      <w:r w:rsidRPr="000F48B3">
        <w:rPr>
          <w:color w:val="000000"/>
          <w:sz w:val="22"/>
          <w:szCs w:val="22"/>
        </w:rPr>
        <w:t>Оплата соответствующей партии Товара производится в российских рублях банковским переводом на рас</w:t>
      </w:r>
      <w:r w:rsidR="00C53F22" w:rsidRPr="000F48B3">
        <w:rPr>
          <w:color w:val="000000"/>
          <w:sz w:val="22"/>
          <w:szCs w:val="22"/>
        </w:rPr>
        <w:t>четный счет Продавца на условии</w:t>
      </w:r>
      <w:r w:rsidR="00C0210D">
        <w:rPr>
          <w:color w:val="000000"/>
          <w:sz w:val="22"/>
          <w:szCs w:val="22"/>
        </w:rPr>
        <w:softHyphen/>
      </w:r>
      <w:r w:rsidR="00C0210D">
        <w:rPr>
          <w:color w:val="000000"/>
          <w:sz w:val="22"/>
          <w:szCs w:val="22"/>
        </w:rPr>
        <w:softHyphen/>
        <w:t xml:space="preserve"> </w:t>
      </w:r>
      <w:r w:rsidR="00C53F22" w:rsidRPr="000F48B3">
        <w:rPr>
          <w:color w:val="000000"/>
          <w:sz w:val="22"/>
          <w:szCs w:val="22"/>
        </w:rPr>
        <w:t>предоплаты</w:t>
      </w:r>
      <w:r w:rsidR="00291970" w:rsidRPr="000F48B3">
        <w:rPr>
          <w:color w:val="000000"/>
          <w:sz w:val="22"/>
          <w:szCs w:val="22"/>
        </w:rPr>
        <w:t xml:space="preserve"> счета, выставленного Покупателю</w:t>
      </w:r>
      <w:r w:rsidR="00C53F22" w:rsidRPr="000F48B3">
        <w:rPr>
          <w:color w:val="000000"/>
          <w:sz w:val="22"/>
          <w:szCs w:val="22"/>
        </w:rPr>
        <w:t xml:space="preserve">. Окончательный расчет в течение 5-ти банковских дней с момента подписания </w:t>
      </w:r>
      <w:r w:rsidR="00291970" w:rsidRPr="000F48B3">
        <w:rPr>
          <w:color w:val="000000"/>
          <w:sz w:val="22"/>
          <w:szCs w:val="22"/>
        </w:rPr>
        <w:t>Универсального передаточного документа (УПД)</w:t>
      </w:r>
      <w:r w:rsidR="00C53F22" w:rsidRPr="000F48B3">
        <w:rPr>
          <w:color w:val="000000"/>
          <w:sz w:val="22"/>
          <w:szCs w:val="22"/>
        </w:rPr>
        <w:t>.</w:t>
      </w:r>
      <w:r w:rsidRPr="000F48B3">
        <w:rPr>
          <w:color w:val="000000"/>
          <w:sz w:val="22"/>
          <w:szCs w:val="22"/>
        </w:rPr>
        <w:t xml:space="preserve"> </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Товар считается оплаченным с момента списания денежных средств с расчетного счета Покупателя в адрес Продавца. При отсутствии денежных средств на расчетном счете Продавца в течение 6 (шести) банковских дней с момента их списания с расчетного счета Покупателя Продавец обязуется уведомить Покупателя в письменной форме (посредством факсимильной или электронной почты с реквизитов и по реквизитам, указанным в настоящем договоре) для совместного урегулирования возникшей ситуации.</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В отношениях Сторон не начисляются и не подлежат уплате проценты, предусмотренные ст. 317.1 Гражданского кодекса РФ.</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При несоблюдении сроков оплаты Покупатель выплачивает Продавцу по письменному требованию последнего компенсацию в размере 0,1% от стоимости неоплаченного Товара за каждый день просрочки, но общая сумма компенсации не должна превышать стоимость неоплаченного Товара.</w:t>
      </w:r>
    </w:p>
    <w:p w:rsidR="00661645" w:rsidRDefault="00661645">
      <w:pPr>
        <w:pStyle w:val="aa"/>
        <w:tabs>
          <w:tab w:val="right" w:pos="0"/>
        </w:tabs>
        <w:ind w:left="709"/>
        <w:jc w:val="both"/>
        <w:rPr>
          <w:color w:val="000000"/>
          <w:sz w:val="16"/>
          <w:szCs w:val="16"/>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КАЧЕСТВО</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Качество Товара должно соответствовать ГОСТ, ТУ и другим нормам, принятым для данного вида Товара.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Качество Товара подтверждается паспортом качества, сертификатом соответствия и иными документами, обязательными для данного вида Товара.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Если на Товар устанавливается гарантийный срок, течение гарантийного срока на Товар начинается с даты поставки Товара (п. 2.4 настоящего Договора).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Если на Товар устанавливается срок годности, Товар должен быть поставлен до истечения первой трети срока годности Товара.</w:t>
      </w:r>
      <w:r w:rsidR="00291970">
        <w:rPr>
          <w:color w:val="000000"/>
          <w:sz w:val="22"/>
          <w:szCs w:val="22"/>
        </w:rPr>
        <w:t xml:space="preserve"> </w:t>
      </w:r>
    </w:p>
    <w:p w:rsidR="00291970" w:rsidRDefault="00291970" w:rsidP="00291970">
      <w:pPr>
        <w:pStyle w:val="aa"/>
        <w:tabs>
          <w:tab w:val="right" w:pos="0"/>
        </w:tabs>
        <w:ind w:left="709"/>
        <w:jc w:val="both"/>
        <w:rPr>
          <w:color w:val="000000"/>
          <w:sz w:val="22"/>
          <w:szCs w:val="22"/>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УПАКОВКА И МАРКИРОВКА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Товар поставляется в торговой упаковке и с маркировкой, соответствующей национальным требованиям к перевозке и хранению данного вида товара, а также позволяющей однозначно идентифицировать грузовые единицы в поставке и их характеристики (наименование товара, вес брутто/нетто, производитель, страна происхождения, номер партии, дата окончания гарантийного срока (срока годности) и т.п.).</w:t>
      </w:r>
    </w:p>
    <w:p w:rsidR="00291970" w:rsidRDefault="00291970" w:rsidP="00291970">
      <w:pPr>
        <w:pStyle w:val="aa"/>
        <w:tabs>
          <w:tab w:val="right" w:pos="0"/>
        </w:tabs>
        <w:ind w:left="360"/>
        <w:jc w:val="both"/>
        <w:rPr>
          <w:color w:val="000000"/>
          <w:sz w:val="22"/>
          <w:szCs w:val="22"/>
        </w:rPr>
      </w:pPr>
    </w:p>
    <w:p w:rsidR="00291970" w:rsidRDefault="00291970" w:rsidP="00291970">
      <w:pPr>
        <w:pStyle w:val="aa"/>
        <w:tabs>
          <w:tab w:val="right" w:pos="0"/>
        </w:tabs>
        <w:ind w:left="360"/>
        <w:jc w:val="both"/>
        <w:rPr>
          <w:color w:val="000000"/>
          <w:sz w:val="22"/>
          <w:szCs w:val="22"/>
        </w:rPr>
      </w:pPr>
    </w:p>
    <w:p w:rsidR="00661645" w:rsidRDefault="00661645">
      <w:pPr>
        <w:tabs>
          <w:tab w:val="right" w:pos="284"/>
        </w:tabs>
        <w:jc w:val="both"/>
        <w:rPr>
          <w:bCs/>
          <w:color w:val="000000"/>
          <w:spacing w:val="-2"/>
          <w:sz w:val="22"/>
          <w:szCs w:val="22"/>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ПРЕТЕНЗИИ</w:t>
      </w:r>
    </w:p>
    <w:p w:rsidR="00661645" w:rsidRPr="000F48B3" w:rsidRDefault="00BE2724">
      <w:pPr>
        <w:pStyle w:val="aa"/>
        <w:numPr>
          <w:ilvl w:val="1"/>
          <w:numId w:val="3"/>
        </w:numPr>
        <w:tabs>
          <w:tab w:val="right" w:pos="0"/>
        </w:tabs>
        <w:ind w:left="0" w:firstLine="709"/>
        <w:jc w:val="both"/>
        <w:rPr>
          <w:sz w:val="22"/>
          <w:szCs w:val="22"/>
        </w:rPr>
      </w:pPr>
      <w:r w:rsidRPr="000F48B3">
        <w:rPr>
          <w:sz w:val="22"/>
          <w:szCs w:val="22"/>
        </w:rPr>
        <w:t xml:space="preserve">Претензии по количеству и качеству Товара принимаются в момент сдачи Товара на </w:t>
      </w:r>
      <w:r w:rsidRPr="000F48B3">
        <w:rPr>
          <w:sz w:val="22"/>
          <w:szCs w:val="22"/>
        </w:rPr>
        <w:lastRenderedPageBreak/>
        <w:t>склад Покупателя. Приемка Товара по количеству производится Покупателем до подписания накладной. Если в ходе приемки Товара по количеству обнаружена недостача, в накладной указывается фактическое количество и заверяется подписями представителей Продавца и Покупателя. Продавец обязуется поставить</w:t>
      </w:r>
      <w:r w:rsidR="00257BFE" w:rsidRPr="000F48B3">
        <w:rPr>
          <w:sz w:val="22"/>
          <w:szCs w:val="22"/>
        </w:rPr>
        <w:t xml:space="preserve"> недостающее количество Товара</w:t>
      </w:r>
      <w:r w:rsidRPr="000F48B3">
        <w:rPr>
          <w:sz w:val="22"/>
          <w:szCs w:val="22"/>
        </w:rPr>
        <w:t xml:space="preserve"> при поставке следующей партии. При обнаружении в ходе приемки Товара несоответствующего требованиям по качеству, Покупатель обязан незамедлительно известить Продавца о выявленных дефектах и сообщить ему об этом в момент приема-передачи на склад.  Весь несоответствующий требованиям по качеству Товар возвращается Продавцу в день отгрузки актом приема-передачи.</w:t>
      </w:r>
    </w:p>
    <w:p w:rsidR="00661645" w:rsidRDefault="00BE2724">
      <w:pPr>
        <w:pStyle w:val="aa"/>
        <w:numPr>
          <w:ilvl w:val="1"/>
          <w:numId w:val="3"/>
        </w:numPr>
        <w:tabs>
          <w:tab w:val="right" w:pos="0"/>
        </w:tabs>
        <w:ind w:left="0" w:firstLine="709"/>
        <w:jc w:val="both"/>
      </w:pPr>
      <w:r>
        <w:rPr>
          <w:color w:val="000000"/>
          <w:sz w:val="22"/>
          <w:szCs w:val="22"/>
        </w:rPr>
        <w:t xml:space="preserve">В случае обоснованных претензий, Продавец обязан в согласованные сторонами сроки (не позднее 3 рабочих дней с момента уведомления Продавца, если иной срок не согласован сторонами) произвести замену Товара несоответствующего качества или своими силами и за свой счет, </w:t>
      </w:r>
      <w:r w:rsidR="00E76A40">
        <w:rPr>
          <w:color w:val="000000"/>
          <w:sz w:val="22"/>
          <w:szCs w:val="22"/>
        </w:rPr>
        <w:t>до поставить</w:t>
      </w:r>
      <w:r>
        <w:rPr>
          <w:color w:val="000000"/>
          <w:sz w:val="22"/>
          <w:szCs w:val="22"/>
        </w:rPr>
        <w:t xml:space="preserve"> недостающее количество Товара в количестве согласно выставленной Покупателем претензии, отправленной посредством факсимильной связи или электронной почты с реквизитов и по реквизитам, указанным в настоящем договоре. При нарушении указанных сроков Продавец выплачивает Покупателю по его письменному требованию компенсацию в размере 0,1% от стоимости соответствующего Товара за каждый день просрочки.</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Продавец вправе предложить скидку в цене на Товар несоответствующего качества. В случае принятия Покупателем предложенной скидки замена Товара не требуется. В противном случае, Продавец выполняет свои обязательства по претензии согласно п. 6.2 настоящего Договора.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В случае, если Покупатель своевременно не заявит претензий, как это предусмотрено в п. 6.1 настоящего Договора, ответственность Продавца относительно количества Товара после его приемки Покупателем исключается.</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Продавец гарантирует заявленное качество каждой партии Товара в течение всего гарантийного срока (срока годности) Товара и обязуется возместить Покупателю ущерб, причиненный в результате потери Товаром заявленных характеристик до окончания гарантийного срока (срока годности).</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Продавец имеет право на инспекцию Товара по месту нахождения Покупателя за свой счет.</w:t>
      </w:r>
    </w:p>
    <w:p w:rsidR="00661645" w:rsidRDefault="00661645">
      <w:pPr>
        <w:pStyle w:val="aa"/>
        <w:tabs>
          <w:tab w:val="right" w:pos="0"/>
        </w:tabs>
        <w:ind w:left="709"/>
        <w:jc w:val="both"/>
        <w:rPr>
          <w:color w:val="000000"/>
          <w:sz w:val="22"/>
          <w:szCs w:val="22"/>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ФОРС-МАЖОР</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Ни одна из сторон не несёт ответственность за частичное или полное невыполнение своих обязательств по настоящему Договору, если это является результатом обстоятельств непреодолимой силы (таких как пожар, природные катастрофы, война и военные действия любого вида, эмбарго, запрет на экспорт и импорт, а также другие чрезвычайные и непредотвратимые при данных условиях обстоятельства, находящиеся вне влияния сторон).</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Сторона, для которой оказалось невозможным выполнение своих обязательств по настоящему договору вследствие действия обстоятельств непреодолимой силы, должна в течение 3 (трех) календарных дней с момента начала и 3 (трех) календарных дней с момента окончания действия этих обстоятельств уведомить об этом другую сторону в письменной форме (в том числе посредством факсимильной связи или электронной почты с реквизитов и по реквизитам, указанным в настоящем договоре). Доказательством наступления данных обстоятельств и продолжительности их действия является подтверждение соответствующей Торгово-промышленной палаты или уполномоченного органа государственной власти. Если сторона не известила или несвоевременно известила другую сторону о наступлении вышеназванных обстоятельств, то она не вправе ссылаться на них как на причину несоблюдения своих обязательств по настоящему Договору.</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В случае наступления обстоятельств, предусмотренных в п. 7.1, срок выполнения стороной обязательств по настоящему Договору отодвигаются соразмерно времени, в течение которого действуют эти обстоятельства и их последствия.</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Если наступившие обстоятельства, перечисленные в п. 7.1,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661645" w:rsidRDefault="00661645">
      <w:pPr>
        <w:sectPr w:rsidR="00661645">
          <w:headerReference w:type="default" r:id="rId8"/>
          <w:footerReference w:type="default" r:id="rId9"/>
          <w:pgSz w:w="11906" w:h="16838"/>
          <w:pgMar w:top="1134" w:right="680" w:bottom="1134" w:left="1701" w:header="0" w:footer="709" w:gutter="0"/>
          <w:cols w:space="720"/>
          <w:formProt w:val="0"/>
          <w:docGrid w:linePitch="360"/>
        </w:sectPr>
      </w:pPr>
    </w:p>
    <w:p w:rsidR="00661645" w:rsidRDefault="00661645">
      <w:pPr>
        <w:tabs>
          <w:tab w:val="right" w:pos="284"/>
        </w:tabs>
        <w:jc w:val="both"/>
        <w:rPr>
          <w:bCs/>
          <w:color w:val="000000"/>
          <w:spacing w:val="-2"/>
          <w:sz w:val="22"/>
          <w:szCs w:val="22"/>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ИТОГОВЫЕ УСЛОВИЯ</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Цена на Товар, указанная в Спецификации (п. 1.2.1 настоящего Договора) или подтвержденном Покупателем счете, выставленном Продавцом (п. 1.2.2 настоящего Договора) не может быть изменена Продавцом.</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 xml:space="preserve">В случае изменения наименования, юридического адреса, банковских или иных </w:t>
      </w:r>
      <w:r>
        <w:rPr>
          <w:color w:val="000000"/>
          <w:sz w:val="22"/>
          <w:szCs w:val="22"/>
        </w:rPr>
        <w:lastRenderedPageBreak/>
        <w:t>реквизитов стороны обязаны уведомлять об этом друг друга в течение 5 (пяти) рабочих дней с момента вступления в силу новых реквизитов.</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Настоящий договор вступает в силу с момента его подписания и действует до конца текущего календарного года. В случае, если ни одна из Сторон не заявит о намерении расторгнуть настоящий договор за 30 (тридцать) календарных дней до истечения срока его действия, то договор считается пролонгированным на следующий календарный год на тех же условиях. Число пролонгаций не ограничено.</w:t>
      </w:r>
    </w:p>
    <w:p w:rsidR="00661645" w:rsidRDefault="00BE2724">
      <w:pPr>
        <w:pStyle w:val="aa"/>
        <w:widowControl/>
        <w:numPr>
          <w:ilvl w:val="1"/>
          <w:numId w:val="3"/>
        </w:numPr>
        <w:tabs>
          <w:tab w:val="right" w:pos="0"/>
        </w:tabs>
        <w:ind w:left="0" w:firstLine="709"/>
        <w:jc w:val="both"/>
        <w:rPr>
          <w:color w:val="000000"/>
          <w:sz w:val="22"/>
          <w:szCs w:val="22"/>
        </w:rPr>
      </w:pPr>
      <w:r>
        <w:rPr>
          <w:color w:val="000000"/>
          <w:sz w:val="22"/>
          <w:szCs w:val="22"/>
        </w:rPr>
        <w:t>Договор может быть заключен путем обмена документами посредством электронной, факсимильной и иной</w:t>
      </w:r>
      <w:r>
        <w:rPr>
          <w:rFonts w:eastAsiaTheme="minorHAnsi"/>
          <w:sz w:val="22"/>
          <w:szCs w:val="22"/>
          <w:lang w:eastAsia="en-US"/>
        </w:rPr>
        <w:t xml:space="preserve"> связи, позволяющей достоверно установить, что документ исходит от стороны по договору</w:t>
      </w:r>
      <w:r>
        <w:rPr>
          <w:color w:val="000000"/>
          <w:sz w:val="22"/>
          <w:szCs w:val="22"/>
        </w:rPr>
        <w:t xml:space="preserve"> (согласно ст. 434 ГК РФ) с последующим обменом подписанными оригинальными экземплярами настоящего договора. При этом обмен подписанными оригинальными экземплярами настоящего договора должен быть произведен в течение 10 (десяти) рабочих дней с момента обмена документами посредством электронной, факсимильной и иной</w:t>
      </w:r>
      <w:r>
        <w:rPr>
          <w:rFonts w:eastAsiaTheme="minorHAnsi"/>
          <w:sz w:val="22"/>
          <w:szCs w:val="22"/>
          <w:lang w:eastAsia="en-US"/>
        </w:rPr>
        <w:t xml:space="preserve"> связи, но в любом случае до поставки первой партии Товара по настоящему договору.</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В случае возникновения споров при исполнении настоящего договора и отсутствия возможностей их урегулирования путем переговоров все споры подлежат рассмотрению в Арбитражном суде по месту нахождения истца.</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Права и обязанности, предусмотренные настоящим договором, не могут быть переданы полностью или частично одной из Сторон третьим лицам без предварительного письменного согласия другой Стороны.</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Договор составлен на русском языке в двух экземплярах, каждый из которых имеет равную юридическую силу.</w:t>
      </w:r>
    </w:p>
    <w:p w:rsidR="00661645" w:rsidRDefault="00BE2724">
      <w:pPr>
        <w:pStyle w:val="aa"/>
        <w:numPr>
          <w:ilvl w:val="1"/>
          <w:numId w:val="3"/>
        </w:numPr>
        <w:tabs>
          <w:tab w:val="right" w:pos="0"/>
        </w:tabs>
        <w:ind w:left="0" w:firstLine="709"/>
        <w:jc w:val="both"/>
        <w:rPr>
          <w:color w:val="000000"/>
          <w:sz w:val="22"/>
          <w:szCs w:val="22"/>
        </w:rPr>
      </w:pPr>
      <w:r>
        <w:rPr>
          <w:color w:val="000000"/>
          <w:sz w:val="22"/>
          <w:szCs w:val="22"/>
        </w:rPr>
        <w:t>Все приложения, дополнения и изменения к настоящему договору имеют силу только в случае, если они составлены в письменной форме и подписаны уполномоченными представителями сторон с соблюдением п. 8.4 настоящего договора.</w:t>
      </w:r>
    </w:p>
    <w:p w:rsidR="00661645" w:rsidRDefault="00661645">
      <w:pPr>
        <w:tabs>
          <w:tab w:val="right" w:pos="0"/>
        </w:tabs>
        <w:jc w:val="both"/>
        <w:rPr>
          <w:color w:val="000000"/>
          <w:sz w:val="22"/>
          <w:szCs w:val="22"/>
        </w:rPr>
      </w:pPr>
    </w:p>
    <w:p w:rsidR="00661645" w:rsidRDefault="00BE2724">
      <w:pPr>
        <w:pStyle w:val="aa"/>
        <w:numPr>
          <w:ilvl w:val="0"/>
          <w:numId w:val="3"/>
        </w:numPr>
        <w:tabs>
          <w:tab w:val="right" w:pos="284"/>
        </w:tabs>
        <w:ind w:right="5"/>
        <w:jc w:val="center"/>
        <w:rPr>
          <w:b/>
          <w:bCs/>
          <w:color w:val="000000"/>
          <w:sz w:val="22"/>
          <w:szCs w:val="22"/>
        </w:rPr>
      </w:pPr>
      <w:r>
        <w:rPr>
          <w:b/>
          <w:bCs/>
          <w:color w:val="000000"/>
          <w:sz w:val="22"/>
          <w:szCs w:val="22"/>
        </w:rPr>
        <w:t>РЕКВИЗИТЫ И ПОДПИСИ СТОРОН</w:t>
      </w:r>
    </w:p>
    <w:p w:rsidR="00661645" w:rsidRDefault="00661645">
      <w:pPr>
        <w:tabs>
          <w:tab w:val="right" w:pos="0"/>
        </w:tabs>
        <w:jc w:val="both"/>
        <w:rPr>
          <w:color w:val="000000"/>
          <w:sz w:val="22"/>
          <w:szCs w:val="22"/>
        </w:rPr>
      </w:pPr>
    </w:p>
    <w:tbl>
      <w:tblPr>
        <w:tblStyle w:val="ae"/>
        <w:tblW w:w="9747" w:type="dxa"/>
        <w:tblLook w:val="04A0" w:firstRow="1" w:lastRow="0" w:firstColumn="1" w:lastColumn="0" w:noHBand="0" w:noVBand="1"/>
      </w:tblPr>
      <w:tblGrid>
        <w:gridCol w:w="4802"/>
        <w:gridCol w:w="4945"/>
      </w:tblGrid>
      <w:tr w:rsidR="00661645">
        <w:tc>
          <w:tcPr>
            <w:tcW w:w="4802" w:type="dxa"/>
            <w:tcBorders>
              <w:top w:val="nil"/>
              <w:left w:val="nil"/>
              <w:bottom w:val="nil"/>
              <w:right w:val="nil"/>
            </w:tcBorders>
            <w:shd w:val="clear" w:color="auto" w:fill="auto"/>
          </w:tcPr>
          <w:p w:rsidR="00661645" w:rsidRDefault="00BE2724">
            <w:pPr>
              <w:tabs>
                <w:tab w:val="right" w:pos="284"/>
              </w:tabs>
              <w:jc w:val="center"/>
              <w:rPr>
                <w:b/>
                <w:bCs/>
                <w:color w:val="000000"/>
                <w:spacing w:val="-2"/>
                <w:sz w:val="22"/>
                <w:szCs w:val="22"/>
              </w:rPr>
            </w:pPr>
            <w:r>
              <w:rPr>
                <w:b/>
                <w:bCs/>
                <w:color w:val="000000"/>
                <w:spacing w:val="-2"/>
                <w:sz w:val="22"/>
                <w:szCs w:val="22"/>
              </w:rPr>
              <w:t>ПРОДАВЕЦ</w:t>
            </w:r>
          </w:p>
          <w:p w:rsidR="00661645" w:rsidRDefault="00661645" w:rsidP="006E14A1">
            <w:pPr>
              <w:tabs>
                <w:tab w:val="right" w:pos="284"/>
              </w:tabs>
              <w:rPr>
                <w:b/>
                <w:bCs/>
                <w:color w:val="000000"/>
                <w:spacing w:val="-2"/>
                <w:sz w:val="22"/>
                <w:szCs w:val="22"/>
              </w:rPr>
            </w:pPr>
          </w:p>
          <w:p w:rsidR="000F48B3" w:rsidRDefault="000F48B3">
            <w:pPr>
              <w:tabs>
                <w:tab w:val="right" w:pos="284"/>
              </w:tabs>
              <w:jc w:val="both"/>
              <w:rPr>
                <w:sz w:val="22"/>
                <w:szCs w:val="22"/>
              </w:rPr>
            </w:pPr>
          </w:p>
          <w:p w:rsidR="00661645" w:rsidRDefault="0066164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Default="00532D35">
            <w:pPr>
              <w:tabs>
                <w:tab w:val="right" w:pos="284"/>
              </w:tabs>
              <w:jc w:val="both"/>
              <w:rPr>
                <w:sz w:val="22"/>
                <w:szCs w:val="22"/>
              </w:rPr>
            </w:pPr>
          </w:p>
          <w:p w:rsidR="00532D35" w:rsidRPr="00DF1B13" w:rsidRDefault="00532D35">
            <w:pPr>
              <w:tabs>
                <w:tab w:val="right" w:pos="284"/>
              </w:tabs>
              <w:jc w:val="both"/>
              <w:rPr>
                <w:sz w:val="22"/>
                <w:szCs w:val="22"/>
              </w:rPr>
            </w:pPr>
          </w:p>
          <w:p w:rsidR="00661645" w:rsidRDefault="00661645">
            <w:pPr>
              <w:tabs>
                <w:tab w:val="right" w:pos="284"/>
              </w:tabs>
              <w:jc w:val="both"/>
              <w:rPr>
                <w:sz w:val="22"/>
                <w:szCs w:val="22"/>
              </w:rPr>
            </w:pPr>
          </w:p>
          <w:p w:rsidR="00661645" w:rsidRDefault="001B412D">
            <w:pPr>
              <w:tabs>
                <w:tab w:val="right" w:pos="284"/>
              </w:tabs>
              <w:jc w:val="both"/>
              <w:rPr>
                <w:b/>
                <w:sz w:val="22"/>
                <w:szCs w:val="22"/>
              </w:rPr>
            </w:pPr>
            <w:r>
              <w:rPr>
                <w:b/>
                <w:sz w:val="22"/>
                <w:szCs w:val="22"/>
              </w:rPr>
              <w:t>Д</w:t>
            </w:r>
            <w:r w:rsidR="00BE2724">
              <w:rPr>
                <w:b/>
                <w:sz w:val="22"/>
                <w:szCs w:val="22"/>
              </w:rPr>
              <w:t>иректор:</w:t>
            </w:r>
          </w:p>
          <w:p w:rsidR="00616038" w:rsidRDefault="00616038">
            <w:pPr>
              <w:tabs>
                <w:tab w:val="right" w:pos="284"/>
              </w:tabs>
              <w:jc w:val="both"/>
              <w:rPr>
                <w:b/>
                <w:sz w:val="22"/>
                <w:szCs w:val="22"/>
              </w:rPr>
            </w:pPr>
          </w:p>
          <w:p w:rsidR="00661645" w:rsidRDefault="00661645">
            <w:pPr>
              <w:tabs>
                <w:tab w:val="right" w:pos="284"/>
              </w:tabs>
              <w:jc w:val="both"/>
              <w:rPr>
                <w:sz w:val="22"/>
                <w:szCs w:val="22"/>
              </w:rPr>
            </w:pPr>
          </w:p>
          <w:p w:rsidR="00661645" w:rsidRDefault="00BE2724" w:rsidP="001B412D">
            <w:pPr>
              <w:tabs>
                <w:tab w:val="right" w:pos="284"/>
              </w:tabs>
              <w:jc w:val="both"/>
              <w:rPr>
                <w:bCs/>
                <w:color w:val="000000"/>
                <w:spacing w:val="-2"/>
                <w:sz w:val="22"/>
                <w:szCs w:val="22"/>
              </w:rPr>
            </w:pPr>
            <w:r>
              <w:rPr>
                <w:sz w:val="22"/>
                <w:szCs w:val="22"/>
              </w:rPr>
              <w:t>____________________ / </w:t>
            </w:r>
          </w:p>
        </w:tc>
        <w:tc>
          <w:tcPr>
            <w:tcW w:w="4944" w:type="dxa"/>
            <w:tcBorders>
              <w:top w:val="nil"/>
              <w:left w:val="nil"/>
              <w:bottom w:val="nil"/>
              <w:right w:val="nil"/>
            </w:tcBorders>
            <w:shd w:val="clear" w:color="auto" w:fill="auto"/>
          </w:tcPr>
          <w:p w:rsidR="00661645" w:rsidRDefault="00BE2724">
            <w:pPr>
              <w:tabs>
                <w:tab w:val="right" w:pos="284"/>
              </w:tabs>
              <w:jc w:val="center"/>
              <w:rPr>
                <w:b/>
                <w:bCs/>
                <w:color w:val="000000"/>
                <w:spacing w:val="-2"/>
                <w:sz w:val="22"/>
                <w:szCs w:val="22"/>
              </w:rPr>
            </w:pPr>
            <w:r>
              <w:rPr>
                <w:b/>
                <w:bCs/>
                <w:color w:val="000000"/>
                <w:spacing w:val="-2"/>
                <w:sz w:val="22"/>
                <w:szCs w:val="22"/>
              </w:rPr>
              <w:t>ПОКУПАТЕЛЬ</w:t>
            </w:r>
          </w:p>
          <w:p w:rsidR="00661645" w:rsidRDefault="00616038">
            <w:pPr>
              <w:tabs>
                <w:tab w:val="right" w:pos="284"/>
              </w:tabs>
              <w:jc w:val="center"/>
              <w:rPr>
                <w:b/>
                <w:bCs/>
                <w:color w:val="000000"/>
                <w:spacing w:val="-2"/>
                <w:sz w:val="22"/>
                <w:szCs w:val="22"/>
              </w:rPr>
            </w:pPr>
            <w:r>
              <w:rPr>
                <w:b/>
                <w:bCs/>
                <w:color w:val="000000"/>
                <w:spacing w:val="-2"/>
                <w:sz w:val="22"/>
                <w:szCs w:val="22"/>
              </w:rPr>
              <w:t>ООО «Транспортные интерьерные системы</w:t>
            </w:r>
            <w:r w:rsidR="00BE2724">
              <w:rPr>
                <w:b/>
                <w:bCs/>
                <w:color w:val="000000"/>
                <w:spacing w:val="-2"/>
                <w:sz w:val="22"/>
                <w:szCs w:val="22"/>
              </w:rPr>
              <w:t>»</w:t>
            </w:r>
          </w:p>
          <w:p w:rsidR="00661645" w:rsidRDefault="00661645">
            <w:pPr>
              <w:tabs>
                <w:tab w:val="right" w:pos="284"/>
              </w:tabs>
              <w:jc w:val="both"/>
              <w:rPr>
                <w:sz w:val="22"/>
                <w:szCs w:val="22"/>
              </w:rPr>
            </w:pPr>
          </w:p>
          <w:p w:rsidR="00616038" w:rsidRPr="00616038" w:rsidRDefault="00616038" w:rsidP="00616038">
            <w:pPr>
              <w:tabs>
                <w:tab w:val="right" w:pos="284"/>
              </w:tabs>
              <w:jc w:val="both"/>
              <w:rPr>
                <w:sz w:val="22"/>
                <w:szCs w:val="22"/>
              </w:rPr>
            </w:pPr>
            <w:r w:rsidRPr="00616038">
              <w:rPr>
                <w:sz w:val="22"/>
                <w:szCs w:val="22"/>
              </w:rPr>
              <w:t>Адрес: 390011, Рязанская область,</w:t>
            </w:r>
          </w:p>
          <w:p w:rsidR="00616038" w:rsidRPr="00616038" w:rsidRDefault="00616038" w:rsidP="00616038">
            <w:pPr>
              <w:tabs>
                <w:tab w:val="right" w:pos="284"/>
              </w:tabs>
              <w:jc w:val="both"/>
              <w:rPr>
                <w:sz w:val="22"/>
                <w:szCs w:val="22"/>
              </w:rPr>
            </w:pPr>
            <w:r w:rsidRPr="00616038">
              <w:rPr>
                <w:sz w:val="22"/>
                <w:szCs w:val="22"/>
              </w:rPr>
              <w:t>город Рязань,</w:t>
            </w:r>
          </w:p>
          <w:p w:rsidR="00616038" w:rsidRPr="00616038" w:rsidRDefault="00616038" w:rsidP="00616038">
            <w:pPr>
              <w:tabs>
                <w:tab w:val="right" w:pos="284"/>
              </w:tabs>
              <w:jc w:val="both"/>
              <w:rPr>
                <w:sz w:val="22"/>
                <w:szCs w:val="22"/>
              </w:rPr>
            </w:pPr>
            <w:r w:rsidRPr="00616038">
              <w:rPr>
                <w:sz w:val="22"/>
                <w:szCs w:val="22"/>
              </w:rPr>
              <w:t xml:space="preserve">Куйбышевское шоссе, д. 14 А, </w:t>
            </w:r>
            <w:proofErr w:type="spellStart"/>
            <w:r w:rsidRPr="00616038">
              <w:rPr>
                <w:sz w:val="22"/>
                <w:szCs w:val="22"/>
              </w:rPr>
              <w:t>помещ</w:t>
            </w:r>
            <w:proofErr w:type="spellEnd"/>
            <w:r w:rsidRPr="00616038">
              <w:rPr>
                <w:sz w:val="22"/>
                <w:szCs w:val="22"/>
              </w:rPr>
              <w:t>. Н2, лит. Д</w:t>
            </w:r>
          </w:p>
          <w:p w:rsidR="00616038" w:rsidRPr="00616038" w:rsidRDefault="00616038" w:rsidP="00616038">
            <w:pPr>
              <w:tabs>
                <w:tab w:val="right" w:pos="284"/>
              </w:tabs>
              <w:jc w:val="both"/>
              <w:rPr>
                <w:sz w:val="22"/>
                <w:szCs w:val="22"/>
              </w:rPr>
            </w:pPr>
            <w:r w:rsidRPr="00616038">
              <w:rPr>
                <w:sz w:val="22"/>
                <w:szCs w:val="22"/>
              </w:rPr>
              <w:t>ИНН 6230126270</w:t>
            </w:r>
            <w:r w:rsidR="00C0210D">
              <w:rPr>
                <w:sz w:val="22"/>
                <w:szCs w:val="22"/>
              </w:rPr>
              <w:t>,</w:t>
            </w:r>
            <w:r w:rsidRPr="00616038">
              <w:rPr>
                <w:sz w:val="22"/>
                <w:szCs w:val="22"/>
              </w:rPr>
              <w:t xml:space="preserve"> КПП 623001001;  </w:t>
            </w:r>
          </w:p>
          <w:p w:rsidR="00616038" w:rsidRPr="00616038" w:rsidRDefault="00C0210D" w:rsidP="00616038">
            <w:pPr>
              <w:tabs>
                <w:tab w:val="right" w:pos="284"/>
              </w:tabs>
              <w:jc w:val="both"/>
              <w:rPr>
                <w:sz w:val="22"/>
                <w:szCs w:val="22"/>
              </w:rPr>
            </w:pPr>
            <w:r>
              <w:rPr>
                <w:sz w:val="22"/>
                <w:szCs w:val="22"/>
              </w:rPr>
              <w:t>АО «АЛЬФА-БАНК», ИНН банка7728168971</w:t>
            </w:r>
            <w:r w:rsidR="00616038" w:rsidRPr="00616038">
              <w:rPr>
                <w:sz w:val="22"/>
                <w:szCs w:val="22"/>
              </w:rPr>
              <w:t xml:space="preserve"> </w:t>
            </w:r>
          </w:p>
          <w:p w:rsidR="00616038" w:rsidRPr="00616038" w:rsidRDefault="00C0210D" w:rsidP="00616038">
            <w:pPr>
              <w:tabs>
                <w:tab w:val="right" w:pos="284"/>
              </w:tabs>
              <w:jc w:val="both"/>
              <w:rPr>
                <w:sz w:val="22"/>
                <w:szCs w:val="22"/>
              </w:rPr>
            </w:pPr>
            <w:r>
              <w:rPr>
                <w:sz w:val="22"/>
                <w:szCs w:val="22"/>
              </w:rPr>
              <w:t>БИК 044525593</w:t>
            </w:r>
          </w:p>
          <w:p w:rsidR="00616038" w:rsidRPr="00616038" w:rsidRDefault="00C0210D" w:rsidP="00616038">
            <w:pPr>
              <w:tabs>
                <w:tab w:val="right" w:pos="284"/>
              </w:tabs>
              <w:jc w:val="both"/>
              <w:rPr>
                <w:sz w:val="22"/>
                <w:szCs w:val="22"/>
              </w:rPr>
            </w:pPr>
            <w:r>
              <w:rPr>
                <w:sz w:val="22"/>
                <w:szCs w:val="22"/>
              </w:rPr>
              <w:t>Р/с 40702810902020004150</w:t>
            </w:r>
          </w:p>
          <w:p w:rsidR="00616038" w:rsidRPr="00616038" w:rsidRDefault="00C0210D" w:rsidP="00616038">
            <w:pPr>
              <w:tabs>
                <w:tab w:val="right" w:pos="284"/>
              </w:tabs>
              <w:jc w:val="both"/>
              <w:rPr>
                <w:sz w:val="22"/>
                <w:szCs w:val="22"/>
              </w:rPr>
            </w:pPr>
            <w:r>
              <w:rPr>
                <w:sz w:val="22"/>
                <w:szCs w:val="22"/>
              </w:rPr>
              <w:t>К/с 30101810200000000593</w:t>
            </w:r>
          </w:p>
          <w:p w:rsidR="00616038" w:rsidRPr="00616038" w:rsidRDefault="00616038" w:rsidP="00616038">
            <w:pPr>
              <w:tabs>
                <w:tab w:val="right" w:pos="284"/>
              </w:tabs>
              <w:jc w:val="both"/>
              <w:rPr>
                <w:sz w:val="22"/>
                <w:szCs w:val="22"/>
              </w:rPr>
            </w:pPr>
            <w:r w:rsidRPr="00616038">
              <w:rPr>
                <w:sz w:val="22"/>
                <w:szCs w:val="22"/>
              </w:rPr>
              <w:t>Тел.: (4912) 30-65-80</w:t>
            </w:r>
            <w:r w:rsidR="00C0210D">
              <w:rPr>
                <w:sz w:val="22"/>
                <w:szCs w:val="22"/>
              </w:rPr>
              <w:t xml:space="preserve"> доб. 2250</w:t>
            </w:r>
          </w:p>
          <w:p w:rsidR="00661645" w:rsidRDefault="00C0210D">
            <w:pPr>
              <w:tabs>
                <w:tab w:val="right" w:pos="284"/>
              </w:tabs>
              <w:jc w:val="both"/>
              <w:rPr>
                <w:sz w:val="22"/>
                <w:szCs w:val="22"/>
              </w:rPr>
            </w:pPr>
            <w:r>
              <w:rPr>
                <w:sz w:val="22"/>
                <w:szCs w:val="22"/>
              </w:rPr>
              <w:t>Эл. почта</w:t>
            </w:r>
            <w:r w:rsidR="00BE2724">
              <w:rPr>
                <w:sz w:val="22"/>
                <w:szCs w:val="22"/>
              </w:rPr>
              <w:t>:</w:t>
            </w:r>
            <w:r>
              <w:rPr>
                <w:sz w:val="22"/>
                <w:szCs w:val="22"/>
              </w:rPr>
              <w:t xml:space="preserve"> </w:t>
            </w:r>
            <w:proofErr w:type="spellStart"/>
            <w:r w:rsidR="00F47320">
              <w:rPr>
                <w:sz w:val="22"/>
                <w:szCs w:val="22"/>
                <w:lang w:val="en-US"/>
              </w:rPr>
              <w:t>itsarkova</w:t>
            </w:r>
            <w:proofErr w:type="spellEnd"/>
            <w:r w:rsidR="00BE2724">
              <w:rPr>
                <w:sz w:val="22"/>
                <w:szCs w:val="22"/>
              </w:rPr>
              <w:t>@</w:t>
            </w:r>
            <w:r w:rsidR="00BE2724">
              <w:rPr>
                <w:sz w:val="22"/>
                <w:szCs w:val="22"/>
                <w:lang w:val="en-US"/>
              </w:rPr>
              <w:t>leather</w:t>
            </w:r>
            <w:r w:rsidR="00BE2724">
              <w:rPr>
                <w:sz w:val="22"/>
                <w:szCs w:val="22"/>
              </w:rPr>
              <w:t>.</w:t>
            </w:r>
            <w:proofErr w:type="spellStart"/>
            <w:r w:rsidR="00BE2724">
              <w:rPr>
                <w:sz w:val="22"/>
                <w:szCs w:val="22"/>
                <w:lang w:val="en-US"/>
              </w:rPr>
              <w:t>ru</w:t>
            </w:r>
            <w:proofErr w:type="spellEnd"/>
          </w:p>
          <w:p w:rsidR="00616038" w:rsidRDefault="00616038">
            <w:pPr>
              <w:tabs>
                <w:tab w:val="right" w:pos="284"/>
              </w:tabs>
              <w:jc w:val="both"/>
              <w:rPr>
                <w:sz w:val="22"/>
                <w:szCs w:val="22"/>
              </w:rPr>
            </w:pPr>
          </w:p>
          <w:p w:rsidR="00616038" w:rsidRDefault="00616038">
            <w:pPr>
              <w:tabs>
                <w:tab w:val="right" w:pos="284"/>
              </w:tabs>
              <w:jc w:val="both"/>
              <w:rPr>
                <w:sz w:val="22"/>
                <w:szCs w:val="22"/>
              </w:rPr>
            </w:pPr>
          </w:p>
          <w:p w:rsidR="00616038" w:rsidRDefault="00616038">
            <w:pPr>
              <w:tabs>
                <w:tab w:val="right" w:pos="284"/>
              </w:tabs>
              <w:jc w:val="both"/>
              <w:rPr>
                <w:sz w:val="22"/>
                <w:szCs w:val="22"/>
              </w:rPr>
            </w:pPr>
          </w:p>
          <w:p w:rsidR="00661645" w:rsidRDefault="00616038">
            <w:pPr>
              <w:tabs>
                <w:tab w:val="right" w:pos="284"/>
              </w:tabs>
              <w:jc w:val="both"/>
              <w:rPr>
                <w:b/>
                <w:sz w:val="22"/>
                <w:szCs w:val="22"/>
              </w:rPr>
            </w:pPr>
            <w:r>
              <w:rPr>
                <w:b/>
                <w:sz w:val="22"/>
                <w:szCs w:val="22"/>
              </w:rPr>
              <w:t>Д</w:t>
            </w:r>
            <w:r w:rsidR="00BE2724">
              <w:rPr>
                <w:b/>
                <w:sz w:val="22"/>
                <w:szCs w:val="22"/>
              </w:rPr>
              <w:t>иректор:</w:t>
            </w:r>
          </w:p>
          <w:p w:rsidR="00661645" w:rsidRDefault="00661645">
            <w:pPr>
              <w:tabs>
                <w:tab w:val="right" w:pos="284"/>
              </w:tabs>
              <w:jc w:val="both"/>
              <w:rPr>
                <w:sz w:val="22"/>
                <w:szCs w:val="22"/>
              </w:rPr>
            </w:pPr>
          </w:p>
          <w:p w:rsidR="00661645" w:rsidRDefault="00BE2724">
            <w:pPr>
              <w:tabs>
                <w:tab w:val="right" w:pos="284"/>
              </w:tabs>
              <w:jc w:val="both"/>
              <w:rPr>
                <w:bCs/>
                <w:color w:val="000000"/>
                <w:spacing w:val="-2"/>
                <w:sz w:val="22"/>
                <w:szCs w:val="22"/>
              </w:rPr>
            </w:pPr>
            <w:r>
              <w:rPr>
                <w:sz w:val="22"/>
                <w:szCs w:val="22"/>
              </w:rPr>
              <w:t>____</w:t>
            </w:r>
            <w:r w:rsidR="00616038">
              <w:rPr>
                <w:sz w:val="22"/>
                <w:szCs w:val="22"/>
              </w:rPr>
              <w:t>________________ / В. В. Коваль</w:t>
            </w:r>
          </w:p>
        </w:tc>
      </w:tr>
    </w:tbl>
    <w:p w:rsidR="00661645" w:rsidRDefault="00661645">
      <w:pPr>
        <w:tabs>
          <w:tab w:val="right" w:pos="0"/>
        </w:tabs>
        <w:jc w:val="both"/>
        <w:rPr>
          <w:color w:val="000000"/>
          <w:sz w:val="22"/>
          <w:szCs w:val="22"/>
        </w:rPr>
      </w:pPr>
    </w:p>
    <w:sectPr w:rsidR="00661645" w:rsidSect="002B689C">
      <w:type w:val="continuous"/>
      <w:pgSz w:w="11906" w:h="16838"/>
      <w:pgMar w:top="1134" w:right="680"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10D" w:rsidRDefault="00C0210D">
      <w:r>
        <w:separator/>
      </w:r>
    </w:p>
  </w:endnote>
  <w:endnote w:type="continuationSeparator" w:id="0">
    <w:p w:rsidR="00C0210D" w:rsidRDefault="00C0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10D" w:rsidRDefault="00C0210D" w:rsidP="001B412D">
    <w:pPr>
      <w:pStyle w:val="ac"/>
    </w:pPr>
    <w:r>
      <w:rPr>
        <w:sz w:val="22"/>
        <w:szCs w:val="22"/>
      </w:rPr>
      <w:t>____________________ /  ______                       ____________________ / В.В. Коваль</w:t>
    </w:r>
    <w:r>
      <w:rPr>
        <w:sz w:val="22"/>
        <w:szCs w:val="22"/>
      </w:rPr>
      <w:tab/>
    </w:r>
    <w:r>
      <w:rPr>
        <w:sz w:val="22"/>
        <w:szCs w:val="22"/>
      </w:rPr>
      <w:fldChar w:fldCharType="begin"/>
    </w:r>
    <w:r>
      <w:rPr>
        <w:sz w:val="22"/>
        <w:szCs w:val="22"/>
      </w:rPr>
      <w:instrText>PAGE</w:instrText>
    </w:r>
    <w:r>
      <w:rPr>
        <w:sz w:val="22"/>
        <w:szCs w:val="22"/>
      </w:rPr>
      <w:fldChar w:fldCharType="separate"/>
    </w:r>
    <w:r w:rsidR="0049286A">
      <w:rPr>
        <w:noProof/>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10D" w:rsidRDefault="00C0210D">
      <w:r>
        <w:separator/>
      </w:r>
    </w:p>
  </w:footnote>
  <w:footnote w:type="continuationSeparator" w:id="0">
    <w:p w:rsidR="00C0210D" w:rsidRDefault="00C021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10D" w:rsidRDefault="00C0210D">
    <w:pPr>
      <w:pStyle w:val="ab"/>
    </w:pPr>
  </w:p>
  <w:p w:rsidR="00C0210D" w:rsidRDefault="00C0210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7743"/>
    <w:multiLevelType w:val="multilevel"/>
    <w:tmpl w:val="1370361C"/>
    <w:lvl w:ilvl="0">
      <w:start w:val="1"/>
      <w:numFmt w:val="decimal"/>
      <w:lvlText w:val="%1."/>
      <w:lvlJc w:val="left"/>
      <w:pPr>
        <w:ind w:left="1110" w:hanging="1110"/>
      </w:pPr>
      <w:rPr>
        <w:color w:val="000000"/>
        <w:sz w:val="22"/>
      </w:rPr>
    </w:lvl>
    <w:lvl w:ilvl="1">
      <w:start w:val="1"/>
      <w:numFmt w:val="decimal"/>
      <w:lvlText w:val="%1.%2."/>
      <w:lvlJc w:val="left"/>
      <w:pPr>
        <w:ind w:left="1819" w:hanging="1110"/>
      </w:pPr>
      <w:rPr>
        <w:color w:val="000000"/>
        <w:sz w:val="22"/>
        <w:szCs w:val="24"/>
      </w:rPr>
    </w:lvl>
    <w:lvl w:ilvl="2">
      <w:start w:val="1"/>
      <w:numFmt w:val="decimal"/>
      <w:lvlText w:val="%1.%2.%3."/>
      <w:lvlJc w:val="left"/>
      <w:pPr>
        <w:ind w:left="2528" w:hanging="1110"/>
      </w:pPr>
      <w:rPr>
        <w:color w:val="000000"/>
        <w:sz w:val="22"/>
        <w:szCs w:val="24"/>
      </w:rPr>
    </w:lvl>
    <w:lvl w:ilvl="3">
      <w:start w:val="1"/>
      <w:numFmt w:val="decimal"/>
      <w:lvlText w:val="%1.%2.%3.%4."/>
      <w:lvlJc w:val="left"/>
      <w:pPr>
        <w:ind w:left="3237" w:hanging="1110"/>
      </w:pPr>
      <w:rPr>
        <w:color w:val="000000"/>
        <w:sz w:val="22"/>
      </w:rPr>
    </w:lvl>
    <w:lvl w:ilvl="4">
      <w:start w:val="1"/>
      <w:numFmt w:val="decimal"/>
      <w:lvlText w:val="%1.%2.%3.%4.%5."/>
      <w:lvlJc w:val="left"/>
      <w:pPr>
        <w:ind w:left="3946" w:hanging="1110"/>
      </w:pPr>
      <w:rPr>
        <w:color w:val="000000"/>
        <w:sz w:val="22"/>
      </w:rPr>
    </w:lvl>
    <w:lvl w:ilvl="5">
      <w:start w:val="1"/>
      <w:numFmt w:val="decimal"/>
      <w:lvlText w:val="%1.%2.%3.%4.%5.%6."/>
      <w:lvlJc w:val="left"/>
      <w:pPr>
        <w:ind w:left="4655" w:hanging="1110"/>
      </w:pPr>
      <w:rPr>
        <w:color w:val="000000"/>
        <w:sz w:val="22"/>
      </w:rPr>
    </w:lvl>
    <w:lvl w:ilvl="6">
      <w:start w:val="1"/>
      <w:numFmt w:val="decimal"/>
      <w:lvlText w:val="%1.%2.%3.%4.%5.%6.%7."/>
      <w:lvlJc w:val="left"/>
      <w:pPr>
        <w:ind w:left="5364" w:hanging="1110"/>
      </w:pPr>
      <w:rPr>
        <w:color w:val="000000"/>
        <w:sz w:val="22"/>
      </w:rPr>
    </w:lvl>
    <w:lvl w:ilvl="7">
      <w:start w:val="1"/>
      <w:numFmt w:val="decimal"/>
      <w:lvlText w:val="%1.%2.%3.%4.%5.%6.%7.%8."/>
      <w:lvlJc w:val="left"/>
      <w:pPr>
        <w:ind w:left="6403" w:hanging="1440"/>
      </w:pPr>
      <w:rPr>
        <w:color w:val="000000"/>
        <w:sz w:val="22"/>
      </w:rPr>
    </w:lvl>
    <w:lvl w:ilvl="8">
      <w:start w:val="1"/>
      <w:numFmt w:val="decimal"/>
      <w:lvlText w:val="%1.%2.%3.%4.%5.%6.%7.%8.%9."/>
      <w:lvlJc w:val="left"/>
      <w:pPr>
        <w:ind w:left="7112" w:hanging="1440"/>
      </w:pPr>
      <w:rPr>
        <w:color w:val="000000"/>
        <w:sz w:val="22"/>
      </w:rPr>
    </w:lvl>
  </w:abstractNum>
  <w:abstractNum w:abstractNumId="1" w15:restartNumberingAfterBreak="0">
    <w:nsid w:val="10D03B54"/>
    <w:multiLevelType w:val="multilevel"/>
    <w:tmpl w:val="AD1EFB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A7C0A71"/>
    <w:multiLevelType w:val="multilevel"/>
    <w:tmpl w:val="A072BEBC"/>
    <w:lvl w:ilvl="0">
      <w:start w:val="1"/>
      <w:numFmt w:val="decimal"/>
      <w:lvlText w:val="%1."/>
      <w:lvlJc w:val="left"/>
      <w:pPr>
        <w:ind w:left="7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7112207A"/>
    <w:multiLevelType w:val="multilevel"/>
    <w:tmpl w:val="5F9EA64C"/>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45"/>
    <w:rsid w:val="00057D2F"/>
    <w:rsid w:val="0008703E"/>
    <w:rsid w:val="000A6B80"/>
    <w:rsid w:val="000F48B3"/>
    <w:rsid w:val="001B412D"/>
    <w:rsid w:val="00257BFE"/>
    <w:rsid w:val="00291970"/>
    <w:rsid w:val="002B689C"/>
    <w:rsid w:val="00440ACF"/>
    <w:rsid w:val="0049286A"/>
    <w:rsid w:val="00532D35"/>
    <w:rsid w:val="00616038"/>
    <w:rsid w:val="00661645"/>
    <w:rsid w:val="006E14A1"/>
    <w:rsid w:val="009B6EC0"/>
    <w:rsid w:val="00BE2724"/>
    <w:rsid w:val="00C0210D"/>
    <w:rsid w:val="00C53F22"/>
    <w:rsid w:val="00C73472"/>
    <w:rsid w:val="00CD2111"/>
    <w:rsid w:val="00DF1B13"/>
    <w:rsid w:val="00E03F72"/>
    <w:rsid w:val="00E76A40"/>
    <w:rsid w:val="00E8529E"/>
    <w:rsid w:val="00F47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8122C6"/>
  <w15:docId w15:val="{15D0392F-68E4-4F09-811B-8479421A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64E"/>
    <w:pPr>
      <w:widowControl w:val="0"/>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7F1209"/>
    <w:rPr>
      <w:rFonts w:ascii="Times New Roman" w:eastAsia="Times New Roman" w:hAnsi="Times New Roman" w:cs="Times New Roman"/>
      <w:sz w:val="20"/>
      <w:szCs w:val="20"/>
      <w:lang w:eastAsia="ru-RU"/>
    </w:rPr>
  </w:style>
  <w:style w:type="character" w:customStyle="1" w:styleId="a4">
    <w:name w:val="Нижний колонтитул Знак"/>
    <w:basedOn w:val="a0"/>
    <w:uiPriority w:val="99"/>
    <w:qFormat/>
    <w:rsid w:val="007F1209"/>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EC26FB"/>
    <w:rPr>
      <w:rFonts w:ascii="Tahoma" w:eastAsia="Times New Roman" w:hAnsi="Tahoma" w:cs="Tahoma"/>
      <w:sz w:val="16"/>
      <w:szCs w:val="16"/>
      <w:lang w:eastAsia="ru-RU"/>
    </w:rPr>
  </w:style>
  <w:style w:type="character" w:customStyle="1" w:styleId="-">
    <w:name w:val="Интернет-ссылка"/>
    <w:rsid w:val="00CB21AD"/>
    <w:rPr>
      <w:color w:val="0000FF"/>
      <w:u w:val="single"/>
    </w:rPr>
  </w:style>
  <w:style w:type="character" w:customStyle="1" w:styleId="ListLabel1">
    <w:name w:val="ListLabel 1"/>
    <w:qFormat/>
    <w:rPr>
      <w:rFonts w:cs="Times New Roman"/>
    </w:rPr>
  </w:style>
  <w:style w:type="character" w:customStyle="1" w:styleId="ListLabel2">
    <w:name w:val="ListLabel 2"/>
    <w:qFormat/>
    <w:rPr>
      <w:color w:val="000000"/>
      <w:sz w:val="22"/>
    </w:rPr>
  </w:style>
  <w:style w:type="character" w:customStyle="1" w:styleId="ListLabel3">
    <w:name w:val="ListLabel 3"/>
    <w:qFormat/>
    <w:rPr>
      <w:color w:val="000000"/>
      <w:sz w:val="22"/>
      <w:szCs w:val="24"/>
    </w:rPr>
  </w:style>
  <w:style w:type="character" w:customStyle="1" w:styleId="ListLabel4">
    <w:name w:val="ListLabel 4"/>
    <w:qFormat/>
    <w:rPr>
      <w:color w:val="000000"/>
      <w:sz w:val="22"/>
      <w:szCs w:val="24"/>
    </w:rPr>
  </w:style>
  <w:style w:type="character" w:customStyle="1" w:styleId="ListLabel5">
    <w:name w:val="ListLabel 5"/>
    <w:qFormat/>
    <w:rPr>
      <w:color w:val="000000"/>
      <w:sz w:val="22"/>
    </w:rPr>
  </w:style>
  <w:style w:type="character" w:customStyle="1" w:styleId="ListLabel6">
    <w:name w:val="ListLabel 6"/>
    <w:qFormat/>
    <w:rPr>
      <w:color w:val="000000"/>
      <w:sz w:val="22"/>
    </w:rPr>
  </w:style>
  <w:style w:type="character" w:customStyle="1" w:styleId="ListLabel7">
    <w:name w:val="ListLabel 7"/>
    <w:qFormat/>
    <w:rPr>
      <w:color w:val="000000"/>
      <w:sz w:val="22"/>
    </w:rPr>
  </w:style>
  <w:style w:type="character" w:customStyle="1" w:styleId="ListLabel8">
    <w:name w:val="ListLabel 8"/>
    <w:qFormat/>
    <w:rPr>
      <w:color w:val="000000"/>
      <w:sz w:val="22"/>
    </w:rPr>
  </w:style>
  <w:style w:type="character" w:customStyle="1" w:styleId="ListLabel9">
    <w:name w:val="ListLabel 9"/>
    <w:qFormat/>
    <w:rPr>
      <w:color w:val="000000"/>
      <w:sz w:val="22"/>
    </w:rPr>
  </w:style>
  <w:style w:type="character" w:customStyle="1" w:styleId="ListLabel10">
    <w:name w:val="ListLabel 10"/>
    <w:qFormat/>
    <w:rPr>
      <w:color w:val="000000"/>
      <w:sz w:val="22"/>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eastAsia="Times New Roman"/>
    </w:rPr>
  </w:style>
  <w:style w:type="character" w:customStyle="1" w:styleId="ListLabel18">
    <w:name w:val="ListLabel 18"/>
    <w:qFormat/>
    <w:rPr>
      <w:rFonts w:eastAsia="Times New Roman"/>
    </w:rPr>
  </w:style>
  <w:style w:type="character" w:customStyle="1" w:styleId="ListLabel19">
    <w:name w:val="ListLabel 19"/>
    <w:qFormat/>
    <w:rPr>
      <w:rFonts w:eastAsia="Times New Roman"/>
    </w:rPr>
  </w:style>
  <w:style w:type="character" w:customStyle="1" w:styleId="ListLabel20">
    <w:name w:val="ListLabel 20"/>
    <w:qFormat/>
    <w:rPr>
      <w:rFonts w:eastAsia="Times New Roman"/>
    </w:rPr>
  </w:style>
  <w:style w:type="character" w:customStyle="1" w:styleId="ListLabel21">
    <w:name w:val="ListLabel 21"/>
    <w:qFormat/>
    <w:rPr>
      <w:rFonts w:eastAsia="Times New Roman"/>
    </w:rPr>
  </w:style>
  <w:style w:type="character" w:customStyle="1" w:styleId="ListLabel22">
    <w:name w:val="ListLabel 22"/>
    <w:qFormat/>
    <w:rPr>
      <w:rFonts w:eastAsia="Times New Roman"/>
    </w:rPr>
  </w:style>
  <w:style w:type="character" w:customStyle="1" w:styleId="ListLabel23">
    <w:name w:val="ListLabel 23"/>
    <w:qFormat/>
    <w:rPr>
      <w:rFonts w:eastAsia="Times New Roman"/>
    </w:rPr>
  </w:style>
  <w:style w:type="character" w:customStyle="1" w:styleId="ListLabel24">
    <w:name w:val="ListLabel 24"/>
    <w:qFormat/>
    <w:rPr>
      <w:rFonts w:eastAsia="Times New Roman"/>
    </w:rPr>
  </w:style>
  <w:style w:type="character" w:customStyle="1" w:styleId="ListLabel25">
    <w:name w:val="ListLabel 25"/>
    <w:qFormat/>
    <w:rPr>
      <w:rFonts w:eastAsia="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paragraph" w:customStyle="1" w:styleId="1">
    <w:name w:val="Заголовок1"/>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styleId="a9">
    <w:name w:val="index heading"/>
    <w:basedOn w:val="a"/>
    <w:qFormat/>
    <w:pPr>
      <w:suppressLineNumbers/>
    </w:pPr>
    <w:rPr>
      <w:rFonts w:cs="Mangal"/>
    </w:rPr>
  </w:style>
  <w:style w:type="paragraph" w:styleId="aa">
    <w:name w:val="List Paragraph"/>
    <w:basedOn w:val="a"/>
    <w:uiPriority w:val="34"/>
    <w:qFormat/>
    <w:rsid w:val="00D5064E"/>
    <w:pPr>
      <w:ind w:left="720"/>
      <w:contextualSpacing/>
    </w:pPr>
  </w:style>
  <w:style w:type="paragraph" w:styleId="ab">
    <w:name w:val="header"/>
    <w:basedOn w:val="a"/>
    <w:uiPriority w:val="99"/>
    <w:unhideWhenUsed/>
    <w:rsid w:val="007F1209"/>
    <w:pPr>
      <w:tabs>
        <w:tab w:val="center" w:pos="4677"/>
        <w:tab w:val="right" w:pos="9355"/>
      </w:tabs>
    </w:pPr>
  </w:style>
  <w:style w:type="paragraph" w:styleId="ac">
    <w:name w:val="footer"/>
    <w:basedOn w:val="a"/>
    <w:uiPriority w:val="99"/>
    <w:unhideWhenUsed/>
    <w:rsid w:val="007F1209"/>
    <w:pPr>
      <w:tabs>
        <w:tab w:val="center" w:pos="4677"/>
        <w:tab w:val="right" w:pos="9355"/>
      </w:tabs>
    </w:pPr>
  </w:style>
  <w:style w:type="paragraph" w:styleId="ad">
    <w:name w:val="Balloon Text"/>
    <w:basedOn w:val="a"/>
    <w:uiPriority w:val="99"/>
    <w:semiHidden/>
    <w:unhideWhenUsed/>
    <w:qFormat/>
    <w:rsid w:val="00EC26FB"/>
    <w:rPr>
      <w:rFonts w:ascii="Tahoma" w:hAnsi="Tahoma" w:cs="Tahoma"/>
      <w:sz w:val="16"/>
      <w:szCs w:val="16"/>
    </w:rPr>
  </w:style>
  <w:style w:type="table" w:styleId="ae">
    <w:name w:val="Table Grid"/>
    <w:basedOn w:val="a1"/>
    <w:uiPriority w:val="59"/>
    <w:rsid w:val="0085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09CEA-818E-4BCB-9CEA-E1DAEAA9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8A69FB11</Template>
  <TotalTime>50</TotalTime>
  <Pages>4</Pages>
  <Words>1739</Words>
  <Characters>12057</Characters>
  <Application>Microsoft Office Word</Application>
  <DocSecurity>0</DocSecurity>
  <Lines>287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Панфилло Евгений Александрович</dc:creator>
  <cp:lastModifiedBy>Царькова Ирина Борисовна</cp:lastModifiedBy>
  <cp:revision>12</cp:revision>
  <cp:lastPrinted>2015-07-13T09:41:00Z</cp:lastPrinted>
  <dcterms:created xsi:type="dcterms:W3CDTF">2023-07-11T11:22:00Z</dcterms:created>
  <dcterms:modified xsi:type="dcterms:W3CDTF">2026-08-06T09:34:00Z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